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64C17" w:rsidR="00A82499" w:rsidP="00A82499" w:rsidRDefault="00A82499" w14:paraId="7CBFC3B6" w14:textId="77777777">
      <w:pPr>
        <w15:collapsed w:val="false"/>
        <w:rPr>
          <w:rFonts w:ascii="Arial" w:hAnsi="Arial" w:cs="Arial"/>
        </w:rPr>
      </w:pPr>
      <w:r w:rsidRPr="00C64C17">
        <w:rPr>
          <w:rFonts w:ascii="Arial" w:hAnsi="Arial" w:cs="Arial"/>
        </w:rPr>
        <w:t>REPUBLIKA HRVATSKA</w:t>
      </w:r>
    </w:p>
    <w:p w:rsidR="006A2C27" w:rsidP="00A82499" w:rsidRDefault="00F4492F" w14:paraId="63C41B38" w14:textId="77777777">
      <w:pPr>
        <w:rPr>
          <w:rFonts w:ascii="Arial" w:hAnsi="Arial" w:cs="Arial"/>
        </w:rPr>
      </w:pPr>
      <w:r>
        <w:rPr>
          <w:rFonts w:ascii="Arial" w:hAnsi="Arial" w:cs="Arial"/>
        </w:rPr>
        <w:t>TRGOVAČKI SUD U PAZIN</w:t>
      </w:r>
    </w:p>
    <w:p w:rsidR="00AC74B2" w:rsidP="00A82499" w:rsidRDefault="00AC74B2" w14:paraId="75552827" w14:textId="77777777">
      <w:pPr>
        <w:rPr>
          <w:rFonts w:ascii="Arial" w:hAnsi="Arial" w:cs="Arial"/>
        </w:rPr>
      </w:pPr>
    </w:p>
    <w:p w:rsidRPr="00C64C17" w:rsidR="00AC74B2" w:rsidP="00A82499" w:rsidRDefault="00AC74B2" w14:paraId="5EF26730" w14:textId="77777777">
      <w:pPr>
        <w:rPr>
          <w:rFonts w:ascii="Arial" w:hAnsi="Arial" w:cs="Arial"/>
        </w:rPr>
      </w:pPr>
    </w:p>
    <w:p w:rsidRPr="00C64C17" w:rsidR="00A82499" w:rsidP="00A82499" w:rsidRDefault="00A82499" w14:paraId="146D8291" w14:textId="29130FB5">
      <w:pPr>
        <w:jc w:val="right"/>
        <w:rPr>
          <w:rFonts w:ascii="Arial" w:hAnsi="Arial" w:cs="Arial"/>
        </w:rPr>
      </w:pPr>
      <w:r w:rsidRPr="00C64C17">
        <w:rPr>
          <w:rFonts w:ascii="Arial" w:hAnsi="Arial" w:cs="Arial"/>
        </w:rPr>
        <w:tab/>
      </w:r>
      <w:r w:rsidRPr="00C64C17">
        <w:rPr>
          <w:rFonts w:ascii="Arial" w:hAnsi="Arial" w:cs="Arial"/>
        </w:rPr>
        <w:tab/>
        <w:t xml:space="preserve">                                    St-</w:t>
      </w:r>
      <w:r w:rsidR="007F6D9C">
        <w:rPr>
          <w:rFonts w:ascii="Arial" w:hAnsi="Arial" w:cs="Arial"/>
        </w:rPr>
        <w:t>401/2024</w:t>
      </w:r>
      <w:r w:rsidR="00F27C18">
        <w:rPr>
          <w:rFonts w:ascii="Arial" w:hAnsi="Arial" w:cs="Arial"/>
        </w:rPr>
        <w:t>-</w:t>
      </w:r>
      <w:r w:rsidR="003A761A">
        <w:rPr>
          <w:rFonts w:ascii="Arial" w:hAnsi="Arial" w:cs="Arial"/>
        </w:rPr>
        <w:t>394</w:t>
      </w:r>
    </w:p>
    <w:p w:rsidR="00862EC0" w:rsidP="00F4492F" w:rsidRDefault="00862EC0" w14:paraId="4836BE41" w14:textId="77777777">
      <w:pPr>
        <w:tabs>
          <w:tab w:val="left" w:pos="6224"/>
        </w:tabs>
        <w:rPr>
          <w:rFonts w:ascii="Arial" w:hAnsi="Arial" w:cs="Arial"/>
        </w:rPr>
      </w:pPr>
    </w:p>
    <w:p w:rsidRPr="00C64C17" w:rsidR="00A82499" w:rsidP="00A82499" w:rsidRDefault="00A82499" w14:paraId="772DABB0" w14:textId="77777777">
      <w:pPr>
        <w:jc w:val="center"/>
        <w:rPr>
          <w:rFonts w:ascii="Arial" w:hAnsi="Arial" w:cs="Arial"/>
        </w:rPr>
      </w:pPr>
      <w:r w:rsidRPr="00C64C17">
        <w:rPr>
          <w:rFonts w:ascii="Arial" w:hAnsi="Arial" w:cs="Arial"/>
        </w:rPr>
        <w:t>ZAPISNIK</w:t>
      </w:r>
    </w:p>
    <w:p w:rsidRPr="00C64C17" w:rsidR="00F4492F" w:rsidP="00A82499" w:rsidRDefault="00A82499" w14:paraId="2E20643E" w14:textId="77777777">
      <w:pPr>
        <w:jc w:val="center"/>
        <w:rPr>
          <w:rFonts w:ascii="Arial" w:hAnsi="Arial" w:cs="Arial"/>
        </w:rPr>
      </w:pPr>
      <w:r w:rsidRPr="00C64C17">
        <w:rPr>
          <w:rFonts w:ascii="Arial" w:hAnsi="Arial" w:cs="Arial"/>
        </w:rPr>
        <w:t xml:space="preserve">sa održane skupštine vjerovnika </w:t>
      </w:r>
    </w:p>
    <w:p w:rsidRPr="00C64C17" w:rsidR="00A82499" w:rsidP="00A82499" w:rsidRDefault="00A82499" w14:paraId="2BB2682E" w14:textId="0FA68545">
      <w:pPr>
        <w:jc w:val="center"/>
        <w:rPr>
          <w:rFonts w:ascii="Arial" w:hAnsi="Arial" w:cs="Arial"/>
        </w:rPr>
      </w:pPr>
      <w:r w:rsidRPr="00C64C17">
        <w:rPr>
          <w:rFonts w:ascii="Arial" w:hAnsi="Arial" w:cs="Arial"/>
        </w:rPr>
        <w:t xml:space="preserve">održana dana </w:t>
      </w:r>
      <w:r w:rsidR="00F27C18">
        <w:rPr>
          <w:rFonts w:ascii="Arial" w:hAnsi="Arial" w:cs="Arial"/>
        </w:rPr>
        <w:t>6</w:t>
      </w:r>
      <w:r w:rsidRPr="00C64C17">
        <w:rPr>
          <w:rFonts w:ascii="Arial" w:hAnsi="Arial" w:cs="Arial"/>
        </w:rPr>
        <w:t xml:space="preserve">. </w:t>
      </w:r>
      <w:r w:rsidR="00F27C18">
        <w:rPr>
          <w:rFonts w:ascii="Arial" w:hAnsi="Arial" w:cs="Arial"/>
        </w:rPr>
        <w:t>veljače</w:t>
      </w:r>
      <w:r w:rsidRPr="00C64C17" w:rsidR="00C64C17">
        <w:rPr>
          <w:rFonts w:ascii="Arial" w:hAnsi="Arial" w:cs="Arial"/>
        </w:rPr>
        <w:t xml:space="preserve"> </w:t>
      </w:r>
      <w:r w:rsidR="00AC2A1F">
        <w:rPr>
          <w:rFonts w:ascii="Arial" w:hAnsi="Arial" w:cs="Arial"/>
        </w:rPr>
        <w:t>202</w:t>
      </w:r>
      <w:r w:rsidR="00F27C18">
        <w:rPr>
          <w:rFonts w:ascii="Arial" w:hAnsi="Arial" w:cs="Arial"/>
        </w:rPr>
        <w:t>6</w:t>
      </w:r>
      <w:r w:rsidRPr="00C64C17">
        <w:rPr>
          <w:rFonts w:ascii="Arial" w:hAnsi="Arial" w:cs="Arial"/>
        </w:rPr>
        <w:t xml:space="preserve">. godine u </w:t>
      </w:r>
      <w:r w:rsidR="007F6D9C">
        <w:rPr>
          <w:rFonts w:ascii="Arial" w:hAnsi="Arial" w:cs="Arial"/>
        </w:rPr>
        <w:t>12:00</w:t>
      </w:r>
      <w:r w:rsidRPr="00C64C17">
        <w:rPr>
          <w:rFonts w:ascii="Arial" w:hAnsi="Arial" w:cs="Arial"/>
        </w:rPr>
        <w:t xml:space="preserve"> sati na Trgovačkom sudu u Pazinu, </w:t>
      </w:r>
    </w:p>
    <w:p w:rsidRPr="007F6D9C" w:rsidR="007F6D9C" w:rsidP="007F6D9C" w:rsidRDefault="00A82499" w14:paraId="3EEB43A4" w14:textId="39407ABC">
      <w:pPr>
        <w:jc w:val="center"/>
        <w:rPr>
          <w:rFonts w:ascii="Arial" w:hAnsi="Arial" w:cs="Arial"/>
        </w:rPr>
      </w:pPr>
      <w:r w:rsidRPr="00C64C17">
        <w:rPr>
          <w:rFonts w:ascii="Arial" w:hAnsi="Arial" w:cs="Arial"/>
        </w:rPr>
        <w:t xml:space="preserve">u stečajnom </w:t>
      </w:r>
      <w:r w:rsidR="00AC2A1F">
        <w:rPr>
          <w:rFonts w:ascii="Arial" w:hAnsi="Arial" w:cs="Arial"/>
        </w:rPr>
        <w:t>postupku nad stečajnim dužnikom</w:t>
      </w:r>
      <w:r w:rsidRPr="00AC2A1F" w:rsidR="00AC2A1F">
        <w:rPr>
          <w:rFonts w:ascii="Arial" w:hAnsi="Arial" w:cs="Arial"/>
        </w:rPr>
        <w:t xml:space="preserve"> </w:t>
      </w:r>
      <w:r w:rsidR="0079041F">
        <w:rPr>
          <w:rFonts w:ascii="Arial" w:hAnsi="Arial" w:cs="Arial"/>
        </w:rPr>
        <w:t xml:space="preserve"> </w:t>
      </w:r>
    </w:p>
    <w:p w:rsidR="007F6D9C" w:rsidP="007F6D9C" w:rsidRDefault="007F6D9C" w14:paraId="515E4B1F" w14:textId="77777777">
      <w:pPr>
        <w:jc w:val="center"/>
        <w:rPr>
          <w:rFonts w:ascii="Arial" w:hAnsi="Arial" w:cs="Arial"/>
        </w:rPr>
      </w:pPr>
      <w:r w:rsidRPr="007F6D9C">
        <w:rPr>
          <w:rFonts w:ascii="Arial" w:hAnsi="Arial" w:cs="Arial"/>
        </w:rPr>
        <w:t xml:space="preserve"> ISTO INDUSTROGRADNJA d.o.o. „u stečaju“ OIB: 01629444750, </w:t>
      </w:r>
    </w:p>
    <w:p w:rsidR="00AC2A1F" w:rsidP="007F6D9C" w:rsidRDefault="007F6D9C" w14:paraId="7ACB5E82" w14:textId="3008818A">
      <w:pPr>
        <w:jc w:val="center"/>
        <w:rPr>
          <w:rFonts w:ascii="Arial" w:hAnsi="Arial" w:cs="Arial"/>
        </w:rPr>
      </w:pPr>
      <w:r w:rsidRPr="007F6D9C">
        <w:rPr>
          <w:rFonts w:ascii="Arial" w:hAnsi="Arial" w:cs="Arial"/>
        </w:rPr>
        <w:t>Krnica, Duga Uvala 1</w:t>
      </w:r>
    </w:p>
    <w:p w:rsidR="00AC2A1F" w:rsidP="00AC2A1F" w:rsidRDefault="00AC2A1F" w14:paraId="66F591B1" w14:textId="77777777">
      <w:pPr>
        <w:jc w:val="center"/>
        <w:rPr>
          <w:rFonts w:ascii="Arial" w:hAnsi="Arial" w:cs="Arial"/>
        </w:rPr>
      </w:pPr>
    </w:p>
    <w:p w:rsidR="00F937D0" w:rsidP="00AC2A1F" w:rsidRDefault="00F937D0" w14:paraId="75E325DD" w14:textId="77777777">
      <w:pPr>
        <w:jc w:val="center"/>
        <w:rPr>
          <w:rFonts w:ascii="Arial" w:hAnsi="Arial" w:cs="Arial"/>
        </w:rPr>
      </w:pPr>
    </w:p>
    <w:p w:rsidRPr="00C64C17" w:rsidR="00F937D0" w:rsidP="00AC2A1F" w:rsidRDefault="00F937D0" w14:paraId="26308513" w14:textId="77777777">
      <w:pPr>
        <w:jc w:val="center"/>
        <w:rPr>
          <w:rFonts w:ascii="Arial" w:hAnsi="Arial" w:cs="Arial"/>
        </w:rPr>
      </w:pPr>
    </w:p>
    <w:p w:rsidRPr="00C64C17" w:rsidR="00A82499" w:rsidP="00A82499" w:rsidRDefault="00A82499" w14:paraId="2E6DF20F" w14:textId="77777777">
      <w:pPr>
        <w:jc w:val="both"/>
        <w:rPr>
          <w:rFonts w:ascii="Arial" w:hAnsi="Arial" w:cs="Arial"/>
        </w:rPr>
      </w:pPr>
      <w:r w:rsidRPr="00C64C17">
        <w:rPr>
          <w:rFonts w:ascii="Arial" w:hAnsi="Arial" w:cs="Arial"/>
        </w:rPr>
        <w:t>STEČAJNA SUTKINJA: Tijana Licul</w:t>
      </w:r>
    </w:p>
    <w:p w:rsidRPr="00C64C17" w:rsidR="00A82499" w:rsidP="00A82499" w:rsidRDefault="00A82499" w14:paraId="4AEC0037" w14:textId="77777777">
      <w:pPr>
        <w:jc w:val="both"/>
        <w:rPr>
          <w:rFonts w:ascii="Arial" w:hAnsi="Arial" w:cs="Arial"/>
        </w:rPr>
      </w:pPr>
      <w:r w:rsidRPr="00C64C17">
        <w:rPr>
          <w:rFonts w:ascii="Arial" w:hAnsi="Arial" w:cs="Arial"/>
        </w:rPr>
        <w:t xml:space="preserve">ZAPISNIČARKA: Sanja </w:t>
      </w:r>
      <w:r w:rsidR="00324722">
        <w:rPr>
          <w:rFonts w:ascii="Arial" w:hAnsi="Arial" w:cs="Arial"/>
        </w:rPr>
        <w:t>Prodan</w:t>
      </w:r>
    </w:p>
    <w:p w:rsidRPr="00C64C17" w:rsidR="00A82499" w:rsidP="00A82499" w:rsidRDefault="00A82499" w14:paraId="5AD124DB" w14:textId="77777777">
      <w:pPr>
        <w:jc w:val="both"/>
        <w:rPr>
          <w:rFonts w:ascii="Arial" w:hAnsi="Arial" w:cs="Arial"/>
        </w:rPr>
      </w:pPr>
    </w:p>
    <w:p w:rsidRPr="00C64C17" w:rsidR="00A82499" w:rsidP="00A82499" w:rsidRDefault="00A82499" w14:paraId="247FCE76" w14:textId="02A3A31D">
      <w:pPr>
        <w:jc w:val="both"/>
        <w:rPr>
          <w:rFonts w:ascii="Arial" w:hAnsi="Arial" w:cs="Arial"/>
        </w:rPr>
      </w:pPr>
      <w:r w:rsidRPr="00C64C17">
        <w:rPr>
          <w:rFonts w:ascii="Arial" w:hAnsi="Arial" w:cs="Arial"/>
        </w:rPr>
        <w:t>STEČAJN</w:t>
      </w:r>
      <w:r w:rsidR="00E64AFE">
        <w:rPr>
          <w:rFonts w:ascii="Arial" w:hAnsi="Arial" w:cs="Arial"/>
        </w:rPr>
        <w:t>I</w:t>
      </w:r>
      <w:r w:rsidRPr="00C64C17">
        <w:rPr>
          <w:rFonts w:ascii="Arial" w:hAnsi="Arial" w:cs="Arial"/>
        </w:rPr>
        <w:t xml:space="preserve"> UPRAVITELJ</w:t>
      </w:r>
      <w:r w:rsidR="00E64AFE">
        <w:rPr>
          <w:rFonts w:ascii="Arial" w:hAnsi="Arial" w:cs="Arial"/>
        </w:rPr>
        <w:t xml:space="preserve">: </w:t>
      </w:r>
      <w:r w:rsidR="007F6D9C">
        <w:rPr>
          <w:rFonts w:ascii="Arial" w:hAnsi="Arial" w:cs="Arial"/>
        </w:rPr>
        <w:t xml:space="preserve">Zdravko Tešić </w:t>
      </w:r>
    </w:p>
    <w:p w:rsidRPr="00C64C17" w:rsidR="006A2C27" w:rsidP="00A82499" w:rsidRDefault="006A2C27" w14:paraId="562043BB" w14:textId="77777777">
      <w:pPr>
        <w:jc w:val="both"/>
        <w:rPr>
          <w:rFonts w:ascii="Arial" w:hAnsi="Arial" w:cs="Arial"/>
        </w:rPr>
      </w:pPr>
    </w:p>
    <w:p w:rsidRPr="00C64C17" w:rsidR="00A82499" w:rsidP="00A82499" w:rsidRDefault="00A82499" w14:paraId="2ED345FC" w14:textId="210ACC9E">
      <w:pPr>
        <w:jc w:val="center"/>
        <w:rPr>
          <w:rFonts w:ascii="Arial" w:hAnsi="Arial" w:cs="Arial"/>
        </w:rPr>
      </w:pPr>
      <w:r w:rsidRPr="00C64C17">
        <w:rPr>
          <w:rFonts w:ascii="Arial" w:hAnsi="Arial" w:cs="Arial"/>
        </w:rPr>
        <w:t xml:space="preserve">Početak u </w:t>
      </w:r>
      <w:r w:rsidR="007F6D9C">
        <w:rPr>
          <w:rFonts w:ascii="Arial" w:hAnsi="Arial" w:cs="Arial"/>
        </w:rPr>
        <w:t>12:00</w:t>
      </w:r>
      <w:r w:rsidRPr="00C64C17">
        <w:rPr>
          <w:rFonts w:ascii="Arial" w:hAnsi="Arial" w:cs="Arial"/>
        </w:rPr>
        <w:t xml:space="preserve"> sati</w:t>
      </w:r>
    </w:p>
    <w:p w:rsidRPr="00C64C17" w:rsidR="00F4492F" w:rsidP="00A82499" w:rsidRDefault="00F4492F" w14:paraId="7A30A158" w14:textId="77777777">
      <w:pPr>
        <w:jc w:val="center"/>
        <w:rPr>
          <w:rFonts w:ascii="Arial" w:hAnsi="Arial" w:cs="Arial"/>
        </w:rPr>
      </w:pPr>
    </w:p>
    <w:p w:rsidR="009F58A4" w:rsidP="009F58A4" w:rsidRDefault="00EA2475" w14:paraId="36AAB424" w14:textId="77777777">
      <w:pPr>
        <w:jc w:val="both"/>
        <w:rPr>
          <w:rFonts w:ascii="Arial" w:hAnsi="Arial" w:cs="Arial"/>
        </w:rPr>
      </w:pPr>
      <w:r>
        <w:rPr>
          <w:rFonts w:ascii="Arial" w:hAnsi="Arial" w:cs="Arial"/>
        </w:rPr>
        <w:tab/>
        <w:t xml:space="preserve">Utvrđuje se da su pristupili vjerovnici:  </w:t>
      </w:r>
    </w:p>
    <w:p w:rsidR="004A3D47" w:rsidP="007F6D9C" w:rsidRDefault="007F6D9C" w14:paraId="2FA06CE1" w14:textId="1E835CF7">
      <w:pPr>
        <w:jc w:val="both"/>
        <w:rPr>
          <w:rFonts w:ascii="Arial" w:hAnsi="Arial" w:cs="Arial"/>
        </w:rPr>
      </w:pPr>
      <w:r>
        <w:rPr>
          <w:rFonts w:ascii="Arial" w:hAnsi="Arial" w:cs="Arial"/>
        </w:rPr>
        <w:tab/>
        <w:t xml:space="preserve">1/ </w:t>
      </w:r>
      <w:r w:rsidR="004A3D47">
        <w:rPr>
          <w:rFonts w:ascii="Arial" w:hAnsi="Arial" w:cs="Arial"/>
        </w:rPr>
        <w:t>vjerovnik Mirella Paola Badovinac  (iznos utvrđene tražbine 0,00 eura)</w:t>
      </w:r>
    </w:p>
    <w:p w:rsidR="004A3D47" w:rsidP="007F6D9C" w:rsidRDefault="004A3D47" w14:paraId="7B111D35" w14:textId="4B203EE0">
      <w:pPr>
        <w:jc w:val="both"/>
        <w:rPr>
          <w:rFonts w:ascii="Arial" w:hAnsi="Arial" w:cs="Arial"/>
        </w:rPr>
      </w:pPr>
      <w:r>
        <w:rPr>
          <w:rFonts w:ascii="Arial" w:hAnsi="Arial" w:cs="Arial"/>
        </w:rPr>
        <w:tab/>
        <w:t xml:space="preserve">2/ za </w:t>
      </w:r>
      <w:r w:rsidR="003A761A">
        <w:rPr>
          <w:rFonts w:ascii="Arial" w:hAnsi="Arial" w:cs="Arial"/>
        </w:rPr>
        <w:t xml:space="preserve">stečajnu masu iza </w:t>
      </w:r>
      <w:r>
        <w:rPr>
          <w:rFonts w:ascii="Arial" w:hAnsi="Arial" w:cs="Arial"/>
        </w:rPr>
        <w:t xml:space="preserve">CREDO BANKU d.d. u stečaju  - pun. </w:t>
      </w:r>
      <w:r w:rsidR="003A761A">
        <w:rPr>
          <w:rFonts w:ascii="Arial" w:hAnsi="Arial" w:cs="Arial"/>
        </w:rPr>
        <w:t>Antonio Buhin</w:t>
      </w:r>
      <w:r>
        <w:rPr>
          <w:rFonts w:ascii="Arial" w:hAnsi="Arial" w:cs="Arial"/>
        </w:rPr>
        <w:t>, (iznos tražbine sa kojom sudjeluje u pravu glasanja 7.006.885,44 EUR)</w:t>
      </w:r>
    </w:p>
    <w:p w:rsidR="004A3D47" w:rsidP="007F6D9C" w:rsidRDefault="004A3D47" w14:paraId="478739F2" w14:textId="41975CDB">
      <w:pPr>
        <w:jc w:val="both"/>
        <w:rPr>
          <w:rFonts w:ascii="Arial" w:hAnsi="Arial" w:cs="Arial"/>
        </w:rPr>
      </w:pPr>
      <w:r>
        <w:rPr>
          <w:rFonts w:ascii="Arial" w:hAnsi="Arial" w:cs="Arial"/>
        </w:rPr>
        <w:tab/>
        <w:t>3/ za vjerovnika EPSILON ZETA  d.o.o. - zz Stipe Tadić (iznos utvrđene tražbine 2.278.660,95 eura)</w:t>
      </w:r>
    </w:p>
    <w:p w:rsidR="004A3D47" w:rsidP="007F6D9C" w:rsidRDefault="004A3D47" w14:paraId="66D20DCE" w14:textId="030188E2">
      <w:pPr>
        <w:jc w:val="both"/>
        <w:rPr>
          <w:rFonts w:ascii="Arial" w:hAnsi="Arial" w:cs="Arial"/>
        </w:rPr>
      </w:pPr>
      <w:r>
        <w:rPr>
          <w:rFonts w:ascii="Arial" w:hAnsi="Arial" w:cs="Arial"/>
        </w:rPr>
        <w:tab/>
        <w:t xml:space="preserve">4/ vjerovnik Josip Galinec i kao zz vjerovnika ISTO GRUPA d.d., ISTO USLUGE d.o.o., ISTO SERVIS d.o.o., ISTO UPRAVLJANJE d.o.o., ISTO NEKRETNINE d.o.o. i USTANOVA ISTO STUDENTSKE USLUGE i  NEGOTIATOR d.o.o.  (ukupan iznos utvrđenih tražbina </w:t>
      </w:r>
      <w:r w:rsidR="004569A4">
        <w:rPr>
          <w:rFonts w:ascii="Arial" w:hAnsi="Arial" w:cs="Arial"/>
        </w:rPr>
        <w:t>1.225.035,77</w:t>
      </w:r>
      <w:r>
        <w:rPr>
          <w:rFonts w:ascii="Arial" w:hAnsi="Arial" w:cs="Arial"/>
        </w:rPr>
        <w:t xml:space="preserve"> eura)</w:t>
      </w:r>
    </w:p>
    <w:p w:rsidR="007F6D9C" w:rsidP="007F6D9C" w:rsidRDefault="007F6D9C" w14:paraId="7170BD59" w14:textId="5B714FE8">
      <w:pPr>
        <w:jc w:val="both"/>
        <w:rPr>
          <w:rFonts w:ascii="Arial" w:hAnsi="Arial" w:cs="Arial"/>
        </w:rPr>
      </w:pPr>
    </w:p>
    <w:p w:rsidR="007F6D9C" w:rsidP="007F6D9C" w:rsidRDefault="007F6D9C" w14:paraId="0D1CE071" w14:textId="4376787A">
      <w:pPr>
        <w:jc w:val="both"/>
        <w:rPr>
          <w:rFonts w:ascii="Arial" w:hAnsi="Arial" w:cs="Arial"/>
        </w:rPr>
      </w:pPr>
      <w:r>
        <w:rPr>
          <w:rFonts w:ascii="Arial" w:hAnsi="Arial" w:cs="Arial"/>
        </w:rPr>
        <w:tab/>
        <w:t xml:space="preserve">Utvrđuje se da su kao </w:t>
      </w:r>
      <w:r w:rsidR="004A3D47">
        <w:rPr>
          <w:rFonts w:ascii="Arial" w:hAnsi="Arial" w:cs="Arial"/>
        </w:rPr>
        <w:t>javnost nazočn</w:t>
      </w:r>
      <w:r w:rsidR="004569A4">
        <w:rPr>
          <w:rFonts w:ascii="Arial" w:hAnsi="Arial" w:cs="Arial"/>
        </w:rPr>
        <w:t>i</w:t>
      </w:r>
      <w:r w:rsidR="004A3D47">
        <w:rPr>
          <w:rFonts w:ascii="Arial" w:hAnsi="Arial" w:cs="Arial"/>
        </w:rPr>
        <w:t xml:space="preserve"> Antonija Radalj</w:t>
      </w:r>
      <w:r w:rsidR="004569A4">
        <w:rPr>
          <w:rFonts w:ascii="Arial" w:hAnsi="Arial" w:cs="Arial"/>
        </w:rPr>
        <w:t xml:space="preserve">, odvjetnik Alen Bošković, inače punomoćnik Općine Matulji i drugih vjerovnika u stečajnom postupku iza stečajne mase iza CREDO BANKE d.d. u stečaju, Alma Opačak. </w:t>
      </w:r>
    </w:p>
    <w:p w:rsidR="004569A4" w:rsidP="007F6D9C" w:rsidRDefault="004569A4" w14:paraId="1BE6E929" w14:textId="77777777">
      <w:pPr>
        <w:jc w:val="both"/>
        <w:rPr>
          <w:rFonts w:ascii="Arial" w:hAnsi="Arial" w:cs="Arial"/>
        </w:rPr>
      </w:pPr>
    </w:p>
    <w:p w:rsidR="004569A4" w:rsidP="007F6D9C" w:rsidRDefault="004569A4" w14:paraId="0A836EA6" w14:textId="74A4F711">
      <w:pPr>
        <w:jc w:val="both"/>
        <w:rPr>
          <w:rFonts w:ascii="Arial" w:hAnsi="Arial" w:cs="Arial"/>
        </w:rPr>
      </w:pPr>
      <w:r>
        <w:rPr>
          <w:rFonts w:ascii="Arial" w:hAnsi="Arial" w:cs="Arial"/>
        </w:rPr>
        <w:tab/>
        <w:t xml:space="preserve">Utvrđuje se da su nazočni: </w:t>
      </w:r>
      <w:r>
        <w:rPr>
          <w:rFonts w:ascii="Arial" w:hAnsi="Arial" w:cs="Arial"/>
        </w:rPr>
        <w:tab/>
      </w:r>
    </w:p>
    <w:p w:rsidR="004569A4" w:rsidP="004569A4" w:rsidRDefault="004569A4" w14:paraId="76F94FCF" w14:textId="6ECF3411">
      <w:pPr>
        <w:ind w:firstLine="708"/>
        <w:jc w:val="both"/>
        <w:rPr>
          <w:rFonts w:ascii="Arial" w:hAnsi="Arial" w:cs="Arial"/>
        </w:rPr>
      </w:pPr>
      <w:r>
        <w:rPr>
          <w:rFonts w:ascii="Arial" w:hAnsi="Arial" w:cs="Arial"/>
        </w:rPr>
        <w:t xml:space="preserve">1/ Toni Benac, kandidat za stečajnog upravitelja, </w:t>
      </w:r>
    </w:p>
    <w:p w:rsidR="004569A4" w:rsidP="004569A4" w:rsidRDefault="004569A4" w14:paraId="17A83A51" w14:textId="1DAE2C50">
      <w:pPr>
        <w:ind w:firstLine="708"/>
        <w:jc w:val="both"/>
        <w:rPr>
          <w:rFonts w:ascii="Arial" w:hAnsi="Arial" w:cs="Arial"/>
        </w:rPr>
      </w:pPr>
      <w:r>
        <w:rPr>
          <w:rFonts w:ascii="Arial" w:hAnsi="Arial" w:cs="Arial"/>
        </w:rPr>
        <w:t xml:space="preserve">2/ Marko Vukić, kandidat za stečajnog upravitelja. </w:t>
      </w:r>
    </w:p>
    <w:p w:rsidR="004569A4" w:rsidP="007F6D9C" w:rsidRDefault="004569A4" w14:paraId="72CD7944" w14:textId="77777777">
      <w:pPr>
        <w:jc w:val="both"/>
        <w:rPr>
          <w:rFonts w:ascii="Arial" w:hAnsi="Arial" w:cs="Arial"/>
        </w:rPr>
      </w:pPr>
    </w:p>
    <w:p w:rsidRPr="00C64C17" w:rsidR="00CB4D0C" w:rsidP="00E203AC" w:rsidRDefault="00CB4D0C" w14:paraId="3146A0F0" w14:textId="77777777">
      <w:pPr>
        <w:ind w:firstLine="708"/>
        <w:jc w:val="both"/>
        <w:rPr>
          <w:rFonts w:ascii="Arial" w:hAnsi="Arial" w:cs="Arial"/>
        </w:rPr>
      </w:pPr>
    </w:p>
    <w:p w:rsidRPr="0079041F" w:rsidR="0079041F" w:rsidP="0079041F" w:rsidRDefault="00E449CF" w14:paraId="7D98E509" w14:textId="77777777">
      <w:pPr>
        <w:ind w:firstLine="708"/>
        <w:jc w:val="both"/>
        <w:rPr>
          <w:rFonts w:ascii="Arial" w:hAnsi="Arial" w:cs="Arial"/>
        </w:rPr>
      </w:pPr>
      <w:r w:rsidRPr="00C64C17">
        <w:rPr>
          <w:rFonts w:ascii="Arial" w:hAnsi="Arial" w:cs="Arial"/>
        </w:rPr>
        <w:t xml:space="preserve">Stečajna sutkinja izlaže dnevni red današnje skupštine vjerovnika: </w:t>
      </w:r>
    </w:p>
    <w:p w:rsidRPr="007F6D9C" w:rsidR="007F6D9C" w:rsidP="007F6D9C" w:rsidRDefault="007F6D9C" w14:paraId="486BBAC7" w14:textId="19D8981E">
      <w:pPr>
        <w:autoSpaceDE w:val="false"/>
        <w:autoSpaceDN w:val="false"/>
        <w:adjustRightInd w:val="false"/>
        <w:rPr>
          <w:rFonts w:ascii="Arial" w:hAnsi="Arial" w:cs="Arial" w:eastAsiaTheme="minorHAnsi"/>
          <w:color w:val="000000"/>
          <w:lang w:eastAsia="en-US"/>
        </w:rPr>
      </w:pPr>
    </w:p>
    <w:p w:rsidR="00F27C18" w:rsidP="00F27C18" w:rsidRDefault="007F6D9C" w14:paraId="5F180DA6" w14:textId="77777777">
      <w:pPr>
        <w:autoSpaceDE w:val="false"/>
        <w:autoSpaceDN w:val="false"/>
        <w:adjustRightInd w:val="false"/>
        <w:jc w:val="both"/>
        <w:rPr>
          <w:rFonts w:ascii="Arial" w:hAnsi="Arial" w:cs="Arial" w:eastAsiaTheme="minorHAnsi"/>
          <w:color w:val="000000"/>
          <w:lang w:eastAsia="en-US"/>
        </w:rPr>
      </w:pPr>
      <w:r>
        <w:rPr>
          <w:rFonts w:ascii="Arial" w:hAnsi="Arial" w:cs="Arial" w:eastAsiaTheme="minorHAnsi"/>
          <w:color w:val="000000"/>
          <w:lang w:eastAsia="en-US"/>
        </w:rPr>
        <w:tab/>
      </w:r>
      <w:r w:rsidRPr="00F27C18" w:rsidR="00F27C18">
        <w:rPr>
          <w:rFonts w:ascii="Arial" w:hAnsi="Arial" w:cs="Arial" w:eastAsiaTheme="minorHAnsi"/>
          <w:color w:val="000000"/>
          <w:lang w:eastAsia="en-US"/>
        </w:rPr>
        <w:t xml:space="preserve">1/ Izvješće stečajnog upravitelja o tijeku stečajnog postupka i stanju stečajne mase s posebnim osvrtom na način utvrđenja kupoprodajne cijene za 42 nekretnine u iznosu od 1.576.000,00 EUR, koje nekretnine su prodane povezanom društvu ISTO NEKRETNINE d.o.o., Zagreb, OIB: 78777734730, temeljem Ugovora o kupoprodaji nekretnina od 29. prosinca 2023.godine, te u vezi s tim na moguće nezakonito postupanje od strane zastupnika strane zastupnika po zakonu Stečajnog dužnika do </w:t>
      </w:r>
      <w:r w:rsidRPr="00F27C18" w:rsidR="00F27C18">
        <w:rPr>
          <w:rFonts w:ascii="Arial" w:hAnsi="Arial" w:cs="Arial" w:eastAsiaTheme="minorHAnsi"/>
          <w:color w:val="000000"/>
          <w:lang w:eastAsia="en-US"/>
        </w:rPr>
        <w:lastRenderedPageBreak/>
        <w:t xml:space="preserve">dana otvaranja stečajnog postupka - gospodina Josipa Galinec, kao i od strane zamjenika predsjednika Nadzornog odbora društva ISTO GRUPA d.d., Zagreb, OIB: 78858201330, koje društvo je član društva Stečajnog dužnika, - gospodina Stipe Tadić, a koji je istovremeno i član i direktor društva EPSILON ZETA d.o.o. Karlovac, OIB: 72414998889, stečajnog i razlučnog vjerovnika Stečajnog dužnika, kao povezanih osoba i društava. </w:t>
      </w:r>
    </w:p>
    <w:p w:rsidR="00F27C18" w:rsidP="00F27C18" w:rsidRDefault="00F27C18" w14:paraId="30204124" w14:textId="77777777">
      <w:pPr>
        <w:autoSpaceDE w:val="false"/>
        <w:autoSpaceDN w:val="false"/>
        <w:adjustRightInd w:val="false"/>
        <w:jc w:val="both"/>
        <w:rPr>
          <w:rFonts w:ascii="Arial" w:hAnsi="Arial" w:cs="Arial" w:eastAsiaTheme="minorHAnsi"/>
          <w:color w:val="000000"/>
          <w:lang w:eastAsia="en-US"/>
        </w:rPr>
      </w:pPr>
    </w:p>
    <w:p w:rsidR="007D3144" w:rsidP="00F27C18" w:rsidRDefault="00F27C18" w14:paraId="2282B928" w14:textId="38D074DE">
      <w:pPr>
        <w:autoSpaceDE w:val="false"/>
        <w:autoSpaceDN w:val="false"/>
        <w:adjustRightInd w:val="false"/>
        <w:ind w:firstLine="708"/>
        <w:jc w:val="both"/>
        <w:rPr>
          <w:rFonts w:ascii="Arial" w:hAnsi="Arial" w:cs="Arial"/>
        </w:rPr>
      </w:pPr>
      <w:r w:rsidRPr="00F27C18">
        <w:rPr>
          <w:rFonts w:ascii="Arial" w:hAnsi="Arial" w:cs="Arial" w:eastAsiaTheme="minorHAnsi"/>
          <w:color w:val="000000"/>
          <w:lang w:eastAsia="en-US"/>
        </w:rPr>
        <w:t>2/ razriješene stečajnog upravitelja Zdravka Tešića, OIB: 70123627818, Bukovnik 36, Ogulin.</w:t>
      </w:r>
    </w:p>
    <w:p w:rsidR="00B550E8" w:rsidP="0079041F" w:rsidRDefault="00B550E8" w14:paraId="00DC20FA" w14:textId="77777777">
      <w:pPr>
        <w:ind w:firstLine="708"/>
        <w:jc w:val="both"/>
        <w:rPr>
          <w:rFonts w:ascii="Arial" w:hAnsi="Arial" w:cs="Arial"/>
        </w:rPr>
      </w:pPr>
    </w:p>
    <w:p w:rsidR="00F27C18" w:rsidP="0079041F" w:rsidRDefault="00F27C18" w14:paraId="2B615DD2" w14:textId="77777777">
      <w:pPr>
        <w:ind w:firstLine="708"/>
        <w:jc w:val="both"/>
        <w:rPr>
          <w:rFonts w:ascii="Arial" w:hAnsi="Arial" w:cs="Arial"/>
        </w:rPr>
      </w:pPr>
      <w:r>
        <w:rPr>
          <w:rFonts w:ascii="Arial" w:hAnsi="Arial" w:cs="Arial"/>
        </w:rPr>
        <w:t>3</w:t>
      </w:r>
      <w:r w:rsidRPr="00F27C18">
        <w:rPr>
          <w:rFonts w:ascii="Arial" w:hAnsi="Arial" w:cs="Arial"/>
        </w:rPr>
        <w:t>/ Donošenje odluke o izlučnom zahtjevu društva GE-PE d.o.o. „u stečaju“ u odnosu na dijelove k.č 6943/1, k.o. Donje Vrapče, i to: 16. suvlasnički dio: 72/10000 ETAŽNO VLASNIŠTVO (E-16), stan broj 16 - dvosobni stambeni prostor u 3. katu zgrade, sadržaja: ulaz, kupaonica, kuhinja, dnevni boravak + blagovanje, soba, i loggia, netto površine 49,20 m2, neodvojivo povezano sa vlasništvom spremišta broj 16 u podrumu netto površine 2,73 m2 a korisne vrijednosti 1,36 m2 što čini netto ukupnu površinu 50,56 m2 - ulaz 1 - Zagrebačka cesta br. 76a, i 37. suvlasnički dio: 19/10000 ETAŽNO VLASNIŠTVO (E-37), garaža oznake G13 u podrumu zgrade, sadržaja: prostor garaže, netto površine 17,64 m2 a korisne vrijednosti 13,23 m2, što čini netto ukupnu površinu 13,23 m2- ulaz 1 - Zagrebačka cesta br. 76a</w:t>
      </w:r>
    </w:p>
    <w:p w:rsidR="00F27C18" w:rsidP="0079041F" w:rsidRDefault="00F27C18" w14:paraId="62083772" w14:textId="77777777">
      <w:pPr>
        <w:ind w:firstLine="708"/>
        <w:jc w:val="both"/>
        <w:rPr>
          <w:rFonts w:ascii="Arial" w:hAnsi="Arial" w:cs="Arial"/>
        </w:rPr>
      </w:pPr>
    </w:p>
    <w:p w:rsidR="00F27C18" w:rsidP="0079041F" w:rsidRDefault="00F27C18" w14:paraId="3B8E97FD" w14:textId="7B5E9B0F">
      <w:pPr>
        <w:ind w:firstLine="708"/>
        <w:jc w:val="both"/>
        <w:rPr>
          <w:rFonts w:ascii="Arial" w:hAnsi="Arial" w:cs="Arial"/>
        </w:rPr>
      </w:pPr>
      <w:r>
        <w:rPr>
          <w:rFonts w:ascii="Arial" w:hAnsi="Arial" w:cs="Arial"/>
        </w:rPr>
        <w:t xml:space="preserve"> 4</w:t>
      </w:r>
      <w:r w:rsidRPr="00F27C18">
        <w:rPr>
          <w:rFonts w:ascii="Arial" w:hAnsi="Arial" w:cs="Arial"/>
        </w:rPr>
        <w:t>/ Donošenje odluke o izlučnom zahtjevu Mirelle Paole Badovinac, u odnosu na dijelove k.č. 6943/1, k.o. Vrapče Novo, i to: - 107. suvlasnički dio od 114/10000 ETAŽNO VLASNIŠTVO (E-107), stan u Zagrebu, Zagrebačka cesta 76 b, u zemljišnim knjigama označen kao: 1. stan broj 56 - trosobni stambeni prostor u 3. katu zgrade, sadržaja: ulaz, kupaonica, kuhinja, dnevni boravak, blagovaonica, dvije sobe, degažman, WC, izba i loggia, neto površine 77,95 m2, neodvojivo povezano sa vlasništvom spremišta broj 56 u podrumu netto površine 3,44 m2 a korisne vrijednosti 1,72 m2 što čini ukupnu površinu od 79,67 m2 -ulaz 2 – Zagrebačka cesta br. 76b, - 122. suvlasnički dio od 19/10000 ETAŽNO VLASNIŠTVO (E-122), garaža u Zagrebu, Zagrebačka cesta 76 b, u zemljišnim knjigama označena kao: 1. garaža oznake G20 u podrumu zgrade, sadržaja: prostor garaže, neto površine 17,64 m2 a korisne vrijednosti 13,23 m2 – ulaz 2a – Zagrebačka cesta br. 76b</w:t>
      </w:r>
    </w:p>
    <w:p w:rsidR="007D3144" w:rsidP="0079041F" w:rsidRDefault="007D3144" w14:paraId="1EA22CB0" w14:textId="77777777">
      <w:pPr>
        <w:ind w:firstLine="708"/>
        <w:jc w:val="both"/>
        <w:rPr>
          <w:rFonts w:ascii="Arial" w:hAnsi="Arial" w:cs="Arial"/>
        </w:rPr>
      </w:pPr>
    </w:p>
    <w:p w:rsidR="00A545DB" w:rsidP="0079041F" w:rsidRDefault="00A545DB" w14:paraId="24ED9AD5" w14:textId="77777777">
      <w:pPr>
        <w:ind w:firstLine="708"/>
        <w:jc w:val="both"/>
        <w:rPr>
          <w:rFonts w:ascii="Arial" w:hAnsi="Arial" w:cs="Arial"/>
        </w:rPr>
      </w:pPr>
    </w:p>
    <w:p w:rsidR="004569A4" w:rsidP="0079041F" w:rsidRDefault="004569A4" w14:paraId="75581065" w14:textId="6C447B9A">
      <w:pPr>
        <w:ind w:firstLine="708"/>
        <w:jc w:val="both"/>
        <w:rPr>
          <w:rFonts w:ascii="Arial" w:hAnsi="Arial" w:cs="Arial"/>
        </w:rPr>
      </w:pPr>
      <w:r>
        <w:rPr>
          <w:rFonts w:ascii="Arial" w:hAnsi="Arial" w:cs="Arial"/>
        </w:rPr>
        <w:t xml:space="preserve">Vjerovnici su suglasni da se krene od točke 4. </w:t>
      </w:r>
    </w:p>
    <w:p w:rsidR="00F27C18" w:rsidP="004569A4" w:rsidRDefault="00F27C18" w14:paraId="0271A142" w14:textId="77777777">
      <w:pPr>
        <w:jc w:val="both"/>
        <w:rPr>
          <w:rFonts w:ascii="Arial" w:hAnsi="Arial" w:cs="Arial"/>
        </w:rPr>
      </w:pPr>
    </w:p>
    <w:p w:rsidRPr="00C64C17" w:rsidR="00A545DB" w:rsidP="004569A4" w:rsidRDefault="00A545DB" w14:paraId="69A98CA2" w14:textId="77777777">
      <w:pPr>
        <w:jc w:val="both"/>
        <w:rPr>
          <w:rFonts w:ascii="Arial" w:hAnsi="Arial" w:cs="Arial"/>
        </w:rPr>
      </w:pPr>
    </w:p>
    <w:p w:rsidR="00A545DB" w:rsidP="00A545DB" w:rsidRDefault="00FD3835" w14:paraId="107EC5B4" w14:textId="4FAD6002">
      <w:pPr>
        <w:ind w:firstLine="708"/>
        <w:jc w:val="both"/>
        <w:rPr>
          <w:rFonts w:ascii="Arial" w:hAnsi="Arial" w:cs="Arial"/>
        </w:rPr>
      </w:pPr>
      <w:r w:rsidRPr="00A545DB">
        <w:rPr>
          <w:rFonts w:ascii="Arial" w:hAnsi="Arial" w:cs="Arial"/>
          <w:color w:val="000000" w:themeColor="text1"/>
        </w:rPr>
        <w:t xml:space="preserve">Prelazi se na raspravu po t. </w:t>
      </w:r>
      <w:r w:rsidRPr="00A545DB" w:rsidR="00A545DB">
        <w:rPr>
          <w:rFonts w:ascii="Arial" w:hAnsi="Arial" w:cs="Arial"/>
          <w:color w:val="000000" w:themeColor="text1"/>
        </w:rPr>
        <w:t>4</w:t>
      </w:r>
      <w:r w:rsidRPr="00A545DB" w:rsidR="003B2F88">
        <w:rPr>
          <w:rFonts w:ascii="Arial" w:hAnsi="Arial" w:cs="Arial"/>
          <w:color w:val="000000" w:themeColor="text1"/>
        </w:rPr>
        <w:t>.</w:t>
      </w:r>
      <w:r w:rsidRPr="00A545DB" w:rsidR="00F27C18">
        <w:rPr>
          <w:rFonts w:ascii="Arial" w:hAnsi="Arial" w:cs="Arial"/>
          <w:color w:val="000000" w:themeColor="text1"/>
        </w:rPr>
        <w:t>:</w:t>
      </w:r>
      <w:r w:rsidRPr="00A545DB" w:rsidR="00D133B4">
        <w:rPr>
          <w:rFonts w:ascii="Arial" w:hAnsi="Arial" w:cs="Arial"/>
          <w:color w:val="000000" w:themeColor="text1"/>
        </w:rPr>
        <w:t xml:space="preserve"> </w:t>
      </w:r>
      <w:r w:rsidRPr="00F27C18" w:rsidR="00A545DB">
        <w:rPr>
          <w:rFonts w:ascii="Arial" w:hAnsi="Arial" w:cs="Arial"/>
        </w:rPr>
        <w:t>Donošenje odluke o izlučnom zahtjevu Mirelle Paole Badovinac, u odnosu na dijelove k.č. 6943/1, k.o. Vrapče Novo, i to: - 107. suvlasnički dio od 114/10000 ETAŽNO VLASNIŠTVO (E-107), stan u Zagrebu, Zagrebačka cesta 76 b, u zemljišnim knjigama označen kao: 1. stan broj 56 - trosobni stambeni prostor u 3. katu zgrade, sadržaja: ulaz, kupaonica, kuhinja, dnevni boravak, blagovaonica, dvije sobe, degažman, WC, izba i loggia, neto površine 77,95 m2, neodvojivo povezano sa vlasništvom spremišta broj 56 u podrumu netto površine 3,44 m2 a korisne vrijednosti 1,72 m2 što čini ukupnu površinu od 79,67 m2 -ulaz 2 – Zagrebačka cesta br. 76b, - 122. suvlasnički dio od 19/10000 ETAŽNO VLASNIŠTVO (E-122), garaža u Zagrebu, Zagrebačka cesta 76 b, u zemljišnim knjigama označena kao: 1. garaža oznake G20 u podrumu zgrade, sadržaja: prostor garaže, neto površine 17,64 m2 a korisne vrijednosti 13,23 m2 – ulaz 2a – Zagrebačka cesta br. 76b</w:t>
      </w:r>
      <w:r w:rsidR="00A545DB">
        <w:rPr>
          <w:rFonts w:ascii="Arial" w:hAnsi="Arial" w:cs="Arial"/>
        </w:rPr>
        <w:t xml:space="preserve">. </w:t>
      </w:r>
    </w:p>
    <w:p w:rsidR="00A545DB" w:rsidP="00A545DB" w:rsidRDefault="00A545DB" w14:paraId="136AE4E2" w14:textId="77777777">
      <w:pPr>
        <w:ind w:firstLine="708"/>
        <w:jc w:val="both"/>
        <w:rPr>
          <w:rFonts w:ascii="Arial" w:hAnsi="Arial" w:cs="Arial"/>
        </w:rPr>
      </w:pPr>
    </w:p>
    <w:p w:rsidR="00A545DB" w:rsidP="00A545DB" w:rsidRDefault="00A545DB" w14:paraId="2ABAA618" w14:textId="48A872C1">
      <w:pPr>
        <w:ind w:firstLine="708"/>
        <w:jc w:val="both"/>
        <w:rPr>
          <w:rFonts w:ascii="Arial" w:hAnsi="Arial" w:cs="Arial"/>
        </w:rPr>
      </w:pPr>
      <w:r>
        <w:rPr>
          <w:rFonts w:ascii="Arial" w:hAnsi="Arial" w:cs="Arial"/>
        </w:rPr>
        <w:t xml:space="preserve">Mirella Paola Badovinac ističe kako stan i garaža koji je predmet njezinog izlučnog zahtjeva nisu i ne  mogu biti predmetom stečajne mase te da ni vjerovnik CREDO BANKA kao ni ostali vjerovnici sukladno čl. 147. i 260. SZ-a nemaju pravo glasa odlučivati o njezinom izlučnom zahtjevu. Ističe da je sve odnose u odnosu na taj stan i garažu uredila sa vlasnikom tog stana kao i razlučnim vjerovnikom, sada EPSILON ZETOM, a ranije CENTAR BANKOM, sa time da naglašava da je CENTAR BANKA zalog između ostalog i nad tim nekretninama upisala 18.11.2010. godine, a CREDO BANKA na ostalim nekretninama, ne i na njezinom stanu i garaži 12.8.2011. Jedina zapreka koja je preostala kako bi mogla upisati svoje pravo vlasništva na tom stanu i garaži je zabilježba otvaranja ovog stečajnog postupka koju zabilježbu predlaže da se obzirom na sve navedeno izbriše. Ističe da su njezin izlučni zahtjev priznala oba stečajna upravitelja u ovom stečajnom postupku. </w:t>
      </w:r>
    </w:p>
    <w:p w:rsidR="00A545DB" w:rsidP="00A545DB" w:rsidRDefault="00A545DB" w14:paraId="23A2AE55" w14:textId="77777777">
      <w:pPr>
        <w:ind w:firstLine="708"/>
        <w:jc w:val="both"/>
        <w:rPr>
          <w:rFonts w:ascii="Arial" w:hAnsi="Arial" w:cs="Arial"/>
        </w:rPr>
      </w:pPr>
    </w:p>
    <w:p w:rsidR="00A545DB" w:rsidP="00A545DB" w:rsidRDefault="00A545DB" w14:paraId="223CC1D2" w14:textId="3963855F">
      <w:pPr>
        <w:ind w:firstLine="708"/>
        <w:jc w:val="both"/>
        <w:rPr>
          <w:rFonts w:ascii="Arial" w:hAnsi="Arial" w:cs="Arial"/>
        </w:rPr>
      </w:pPr>
      <w:r>
        <w:rPr>
          <w:rFonts w:ascii="Arial" w:hAnsi="Arial" w:cs="Arial"/>
        </w:rPr>
        <w:t xml:space="preserve">Pun. vjerovnika stečajne mase iza CREDO BANKE d.d. u stečaju ističe kako je ovo skupština vjerovnika pa slijedom čega vjerovnici imaju pravo glasa. Ovaj vjerovnik protivi se izlučnom zahtjevu, ističe da je ugovor o ustupu tražbine sklopljen sa drugom osobom, a ne sa stečajnim dužnikom i isto tako ne posjeduje isprave kojima je mogla steći stvarna prava na tim nekretninama jer ista nije imala položaj osobnog vjerovnika prema stečajnom dužniku već prema trećoj osobi. </w:t>
      </w:r>
    </w:p>
    <w:p w:rsidR="00A545DB" w:rsidP="00A545DB" w:rsidRDefault="00A545DB" w14:paraId="3A4AD33C" w14:textId="77777777">
      <w:pPr>
        <w:ind w:firstLine="708"/>
        <w:jc w:val="both"/>
        <w:rPr>
          <w:rFonts w:ascii="Arial" w:hAnsi="Arial" w:cs="Arial"/>
        </w:rPr>
      </w:pPr>
    </w:p>
    <w:p w:rsidR="00A545DB" w:rsidP="00A545DB" w:rsidRDefault="00A545DB" w14:paraId="1C7CE7CF" w14:textId="4086A0F6">
      <w:pPr>
        <w:ind w:firstLine="708"/>
        <w:jc w:val="both"/>
        <w:rPr>
          <w:rFonts w:ascii="Arial" w:hAnsi="Arial" w:cs="Arial"/>
        </w:rPr>
      </w:pPr>
      <w:r>
        <w:rPr>
          <w:rFonts w:ascii="Arial" w:hAnsi="Arial" w:cs="Arial"/>
        </w:rPr>
        <w:t xml:space="preserve">Vjerovnik Josip Galinec </w:t>
      </w:r>
      <w:r w:rsidR="00B51C90">
        <w:rPr>
          <w:rFonts w:ascii="Arial" w:hAnsi="Arial" w:cs="Arial"/>
        </w:rPr>
        <w:t xml:space="preserve">smatra kako odlučivanje o izlučnom zahtjevu nije i ne može biti u nadležnosti ni skupštine vjerovnika niti stečajni sud može donositi bilo kakvu odluku o tom zahtjevu ako nema osporavanja izlučnog prava od strane stečajnog upravitelja. Smatra kako sud treba izvršiti brisanje zabilježbe da je otvoren stečajni postupak u odnosu na ovu nekretninu kao i u odnosu na sve nekretnine koje su bile predmetom ugovora od 29.12.2023. godine. Smatra da navedene nekretnine kao i ostale koje su predmet tog ugovora nisu danas predmet stečajne mase. </w:t>
      </w:r>
      <w:r>
        <w:rPr>
          <w:rFonts w:ascii="Arial" w:hAnsi="Arial" w:cs="Arial"/>
        </w:rPr>
        <w:t xml:space="preserve"> </w:t>
      </w:r>
    </w:p>
    <w:p w:rsidR="004A3D47" w:rsidP="007F6D9C" w:rsidRDefault="004A3D47" w14:paraId="2629D1B3" w14:textId="6A734073">
      <w:pPr>
        <w:autoSpaceDE w:val="false"/>
        <w:autoSpaceDN w:val="false"/>
        <w:adjustRightInd w:val="false"/>
        <w:jc w:val="both"/>
        <w:rPr>
          <w:rFonts w:ascii="Arial" w:hAnsi="Arial" w:cs="Arial"/>
        </w:rPr>
      </w:pPr>
    </w:p>
    <w:p w:rsidR="00F27C18" w:rsidP="007F6D9C" w:rsidRDefault="004A3D47" w14:paraId="263AE6FE" w14:textId="724742CB">
      <w:pPr>
        <w:autoSpaceDE w:val="false"/>
        <w:autoSpaceDN w:val="false"/>
        <w:adjustRightInd w:val="false"/>
        <w:jc w:val="both"/>
        <w:rPr>
          <w:rFonts w:ascii="Arial" w:hAnsi="Arial" w:cs="Arial"/>
        </w:rPr>
      </w:pPr>
      <w:r>
        <w:rPr>
          <w:rFonts w:ascii="Arial" w:hAnsi="Arial" w:cs="Arial"/>
        </w:rPr>
        <w:tab/>
        <w:t xml:space="preserve">Stečajni upravitelj </w:t>
      </w:r>
      <w:r w:rsidR="00B51C90">
        <w:rPr>
          <w:rFonts w:ascii="Arial" w:hAnsi="Arial" w:cs="Arial"/>
        </w:rPr>
        <w:t xml:space="preserve">navodi kako on osobno nije izričito priznao ovaj izlučni zahtjev niti se o njemu posebno izjašnjavao. </w:t>
      </w:r>
    </w:p>
    <w:p w:rsidR="007F0684" w:rsidP="007F6D9C" w:rsidRDefault="007F0684" w14:paraId="6F84D252" w14:textId="77777777">
      <w:pPr>
        <w:autoSpaceDE w:val="false"/>
        <w:autoSpaceDN w:val="false"/>
        <w:adjustRightInd w:val="false"/>
        <w:jc w:val="both"/>
        <w:rPr>
          <w:rFonts w:ascii="Arial" w:hAnsi="Arial" w:cs="Arial"/>
        </w:rPr>
      </w:pPr>
    </w:p>
    <w:p w:rsidR="007F0684" w:rsidP="007F6D9C" w:rsidRDefault="007F0684" w14:paraId="01547FF9" w14:textId="04C3B89F">
      <w:pPr>
        <w:autoSpaceDE w:val="false"/>
        <w:autoSpaceDN w:val="false"/>
        <w:adjustRightInd w:val="false"/>
        <w:jc w:val="both"/>
        <w:rPr>
          <w:rFonts w:ascii="Arial" w:hAnsi="Arial" w:cs="Arial"/>
        </w:rPr>
      </w:pPr>
      <w:r>
        <w:rPr>
          <w:rFonts w:ascii="Arial" w:hAnsi="Arial" w:cs="Arial"/>
        </w:rPr>
        <w:tab/>
        <w:t xml:space="preserve">Mirella Paola Badovinac upućuje na podnesak stečajnog upravitelja od 22. prosinca 2025. i to na njegov zaključak na dnu pretposljednje stranice. </w:t>
      </w:r>
    </w:p>
    <w:p w:rsidR="007F0684" w:rsidP="007F6D9C" w:rsidRDefault="007F0684" w14:paraId="68F98C8B" w14:textId="77777777">
      <w:pPr>
        <w:autoSpaceDE w:val="false"/>
        <w:autoSpaceDN w:val="false"/>
        <w:adjustRightInd w:val="false"/>
        <w:jc w:val="both"/>
        <w:rPr>
          <w:rFonts w:ascii="Arial" w:hAnsi="Arial" w:cs="Arial"/>
        </w:rPr>
      </w:pPr>
    </w:p>
    <w:p w:rsidR="007F0684" w:rsidP="007F6D9C" w:rsidRDefault="007F0684" w14:paraId="16F5830F" w14:textId="77777777">
      <w:pPr>
        <w:autoSpaceDE w:val="false"/>
        <w:autoSpaceDN w:val="false"/>
        <w:adjustRightInd w:val="false"/>
        <w:jc w:val="both"/>
        <w:rPr>
          <w:rFonts w:ascii="Arial" w:hAnsi="Arial" w:cs="Arial"/>
        </w:rPr>
      </w:pPr>
    </w:p>
    <w:p w:rsidR="004A3D47" w:rsidP="007F0684" w:rsidRDefault="007F0684" w14:paraId="685092DF" w14:textId="06821F37">
      <w:pPr>
        <w:autoSpaceDE w:val="false"/>
        <w:autoSpaceDN w:val="false"/>
        <w:adjustRightInd w:val="false"/>
        <w:ind w:firstLine="708"/>
        <w:jc w:val="both"/>
        <w:rPr>
          <w:rFonts w:ascii="Arial" w:hAnsi="Arial" w:cs="Arial"/>
        </w:rPr>
      </w:pPr>
      <w:r>
        <w:rPr>
          <w:rFonts w:ascii="Arial" w:hAnsi="Arial" w:cs="Arial"/>
        </w:rPr>
        <w:t xml:space="preserve"> SUDAC</w:t>
      </w:r>
    </w:p>
    <w:p w:rsidR="007F0684" w:rsidP="007F6D9C" w:rsidRDefault="007F0684" w14:paraId="4E61B049" w14:textId="77777777">
      <w:pPr>
        <w:autoSpaceDE w:val="false"/>
        <w:autoSpaceDN w:val="false"/>
        <w:adjustRightInd w:val="false"/>
        <w:jc w:val="both"/>
        <w:rPr>
          <w:rFonts w:ascii="Arial" w:hAnsi="Arial" w:cs="Arial"/>
        </w:rPr>
      </w:pPr>
    </w:p>
    <w:p w:rsidR="007F0684" w:rsidP="007F0684" w:rsidRDefault="007F0684" w14:paraId="74D127EB" w14:textId="07A859B1">
      <w:pPr>
        <w:autoSpaceDE w:val="false"/>
        <w:autoSpaceDN w:val="false"/>
        <w:adjustRightInd w:val="false"/>
        <w:jc w:val="center"/>
        <w:rPr>
          <w:rFonts w:ascii="Arial" w:hAnsi="Arial" w:cs="Arial"/>
        </w:rPr>
      </w:pPr>
      <w:r>
        <w:rPr>
          <w:rFonts w:ascii="Arial" w:hAnsi="Arial" w:cs="Arial"/>
        </w:rPr>
        <w:t>RJEŠAVA</w:t>
      </w:r>
    </w:p>
    <w:p w:rsidR="007F0684" w:rsidP="007F6D9C" w:rsidRDefault="007F0684" w14:paraId="15562EB9" w14:textId="77777777">
      <w:pPr>
        <w:autoSpaceDE w:val="false"/>
        <w:autoSpaceDN w:val="false"/>
        <w:adjustRightInd w:val="false"/>
        <w:jc w:val="both"/>
        <w:rPr>
          <w:rFonts w:ascii="Arial" w:hAnsi="Arial" w:cs="Arial"/>
        </w:rPr>
      </w:pPr>
    </w:p>
    <w:p w:rsidR="007F0684" w:rsidP="007F0684" w:rsidRDefault="007F0684" w14:paraId="2A17156A" w14:textId="579D9AB3">
      <w:pPr>
        <w:autoSpaceDE w:val="false"/>
        <w:autoSpaceDN w:val="false"/>
        <w:adjustRightInd w:val="false"/>
        <w:ind w:firstLine="708"/>
        <w:jc w:val="both"/>
        <w:rPr>
          <w:rFonts w:ascii="Arial" w:hAnsi="Arial" w:cs="Arial"/>
        </w:rPr>
      </w:pPr>
      <w:r>
        <w:rPr>
          <w:rFonts w:ascii="Arial" w:hAnsi="Arial" w:cs="Arial"/>
        </w:rPr>
        <w:t xml:space="preserve">Upućuje se Mirellu Paolu Badovinac da svoja prava u vezi postavljenog izlučnog zahtjeva ostvaruje u posebnoj parnici. </w:t>
      </w:r>
    </w:p>
    <w:p w:rsidR="004A3D47" w:rsidP="007F6D9C" w:rsidRDefault="004A3D47" w14:paraId="4245A4B9" w14:textId="52F79270">
      <w:pPr>
        <w:autoSpaceDE w:val="false"/>
        <w:autoSpaceDN w:val="false"/>
        <w:adjustRightInd w:val="false"/>
        <w:jc w:val="both"/>
        <w:rPr>
          <w:rFonts w:ascii="Arial" w:hAnsi="Arial" w:cs="Arial"/>
        </w:rPr>
      </w:pPr>
    </w:p>
    <w:p w:rsidR="00BF758D" w:rsidP="007F0684" w:rsidRDefault="004A3D47" w14:paraId="14EB20F3" w14:textId="6EAB14A4">
      <w:pPr>
        <w:autoSpaceDE w:val="false"/>
        <w:autoSpaceDN w:val="false"/>
        <w:adjustRightInd w:val="false"/>
        <w:jc w:val="both"/>
        <w:rPr>
          <w:rFonts w:ascii="Arial" w:hAnsi="Arial" w:cs="Arial"/>
        </w:rPr>
      </w:pPr>
      <w:r>
        <w:rPr>
          <w:rFonts w:ascii="Arial" w:hAnsi="Arial" w:cs="Arial"/>
        </w:rPr>
        <w:tab/>
      </w:r>
    </w:p>
    <w:p w:rsidR="00F27C18" w:rsidP="00F27C18" w:rsidRDefault="00F27C18" w14:paraId="10F1CA17" w14:textId="77777777">
      <w:pPr>
        <w:autoSpaceDE w:val="false"/>
        <w:autoSpaceDN w:val="false"/>
        <w:adjustRightInd w:val="false"/>
        <w:jc w:val="center"/>
        <w:rPr>
          <w:rFonts w:ascii="Arial" w:hAnsi="Arial" w:cs="Arial"/>
        </w:rPr>
      </w:pPr>
    </w:p>
    <w:p w:rsidR="00F27C18" w:rsidP="00F27C18" w:rsidRDefault="00F27C18" w14:paraId="5D33D485" w14:textId="4FE8CA5A">
      <w:pPr>
        <w:tabs>
          <w:tab w:val="left" w:pos="764"/>
        </w:tabs>
        <w:autoSpaceDE w:val="false"/>
        <w:autoSpaceDN w:val="false"/>
        <w:adjustRightInd w:val="false"/>
        <w:jc w:val="both"/>
        <w:rPr>
          <w:rFonts w:ascii="Arial" w:hAnsi="Arial" w:cs="Arial"/>
        </w:rPr>
      </w:pPr>
      <w:r>
        <w:rPr>
          <w:rFonts w:ascii="Arial" w:hAnsi="Arial" w:cs="Arial"/>
        </w:rPr>
        <w:tab/>
      </w:r>
      <w:r w:rsidRPr="007F0684">
        <w:rPr>
          <w:rFonts w:ascii="Arial" w:hAnsi="Arial" w:cs="Arial"/>
          <w:color w:val="000000" w:themeColor="text1"/>
        </w:rPr>
        <w:t xml:space="preserve">Prelazi se na raspravu po t. </w:t>
      </w:r>
      <w:r w:rsidRPr="007F0684" w:rsidR="007F0684">
        <w:rPr>
          <w:rFonts w:ascii="Arial" w:hAnsi="Arial" w:cs="Arial"/>
          <w:color w:val="000000" w:themeColor="text1"/>
        </w:rPr>
        <w:t>1</w:t>
      </w:r>
      <w:r w:rsidRPr="007F0684">
        <w:rPr>
          <w:rFonts w:ascii="Arial" w:hAnsi="Arial" w:cs="Arial"/>
          <w:color w:val="000000" w:themeColor="text1"/>
        </w:rPr>
        <w:t xml:space="preserve">.: </w:t>
      </w:r>
      <w:r w:rsidRPr="00F27C18" w:rsidR="007F0684">
        <w:rPr>
          <w:rFonts w:ascii="Arial" w:hAnsi="Arial" w:cs="Arial" w:eastAsiaTheme="minorHAnsi"/>
          <w:color w:val="000000"/>
          <w:lang w:eastAsia="en-US"/>
        </w:rPr>
        <w:t xml:space="preserve">Izvješće stečajnog upravitelja o tijeku stečajnog postupka i stanju stečajne mase s posebnim osvrtom na način utvrđenja kupoprodajne cijene za 42 nekretnine u iznosu od 1.576.000,00 EUR, koje nekretnine su prodane povezanom društvu ISTO NEKRETNINE d.o.o., Zagreb, OIB: 78777734730, temeljem Ugovora o kupoprodaji nekretnina od 29. prosinca 2023.godine, te u vezi s tim na </w:t>
      </w:r>
      <w:r w:rsidRPr="00F27C18" w:rsidR="007F0684">
        <w:rPr>
          <w:rFonts w:ascii="Arial" w:hAnsi="Arial" w:cs="Arial" w:eastAsiaTheme="minorHAnsi"/>
          <w:color w:val="000000"/>
          <w:lang w:eastAsia="en-US"/>
        </w:rPr>
        <w:lastRenderedPageBreak/>
        <w:t>moguće nezakonito postupanje od strane zastupnika strane zastupnika po zakonu Stečajnog dužnika do dana otvaranja stečajnog postupka - gospodina Josipa Galinec, kao i od strane zamjenika predsjednika Nadzornog odbora društva ISTO GRUPA d.d., Zagreb, OIB: 78858201330, koje društvo je član društva Stečajnog dužnika, - gospodina Stipe Tadić, a koji je istovremeno i član i direktor društva EPSILON ZETA d.o.o. Karlovac, OIB: 72414998889, stečajnog i razlučnog vjerovnika Stečajnog dužnika, kao povezanih osoba i društava.</w:t>
      </w:r>
    </w:p>
    <w:p w:rsidR="00F27C18" w:rsidP="007F0684" w:rsidRDefault="00F27C18" w14:paraId="754A9960" w14:textId="77777777">
      <w:pPr>
        <w:autoSpaceDE w:val="false"/>
        <w:autoSpaceDN w:val="false"/>
        <w:adjustRightInd w:val="false"/>
        <w:rPr>
          <w:rFonts w:ascii="Arial" w:hAnsi="Arial" w:cs="Arial"/>
        </w:rPr>
      </w:pPr>
    </w:p>
    <w:p w:rsidR="007F0684" w:rsidP="007F0684" w:rsidRDefault="007F0684" w14:paraId="3FE8AC1A" w14:textId="5D7E52DC">
      <w:pPr>
        <w:autoSpaceDE w:val="false"/>
        <w:autoSpaceDN w:val="false"/>
        <w:adjustRightInd w:val="false"/>
        <w:jc w:val="both"/>
        <w:rPr>
          <w:rFonts w:ascii="Arial" w:hAnsi="Arial" w:cs="Arial"/>
        </w:rPr>
      </w:pPr>
      <w:r>
        <w:rPr>
          <w:rFonts w:ascii="Arial" w:hAnsi="Arial" w:cs="Arial"/>
        </w:rPr>
        <w:tab/>
        <w:t xml:space="preserve">Utvrđuje se da je stečajni upravitelj 20. siječnja 2026. dostavio podnesak kojim se sukladno odluci sa posljednje skupštine vjerovnika posebno očitovao na okolnosti utvrđivanja kupoprodajne cijene za 42 nekretnine u ugovoru od 29.12.2023. kojim su te nekretnine sa dužnika prenesene na povezano društvo ISTO NEKRETNINE, a plaćene prijebojem. Stečajni upravitelj ostaje kod svega navedenog u tom podnesku. </w:t>
      </w:r>
    </w:p>
    <w:p w:rsidR="007F0684" w:rsidP="007F0684" w:rsidRDefault="007F0684" w14:paraId="241F7063" w14:textId="77777777">
      <w:pPr>
        <w:autoSpaceDE w:val="false"/>
        <w:autoSpaceDN w:val="false"/>
        <w:adjustRightInd w:val="false"/>
        <w:jc w:val="both"/>
        <w:rPr>
          <w:rFonts w:ascii="Arial" w:hAnsi="Arial" w:cs="Arial"/>
        </w:rPr>
      </w:pPr>
    </w:p>
    <w:p w:rsidR="007F0684" w:rsidP="007F0684" w:rsidRDefault="007F0684" w14:paraId="31963EE4" w14:textId="141838DD">
      <w:pPr>
        <w:autoSpaceDE w:val="false"/>
        <w:autoSpaceDN w:val="false"/>
        <w:adjustRightInd w:val="false"/>
        <w:jc w:val="both"/>
        <w:rPr>
          <w:rFonts w:ascii="Arial" w:hAnsi="Arial" w:cs="Arial"/>
        </w:rPr>
      </w:pPr>
      <w:r>
        <w:rPr>
          <w:rFonts w:ascii="Arial" w:hAnsi="Arial" w:cs="Arial"/>
        </w:rPr>
        <w:tab/>
        <w:t xml:space="preserve">Pun. vjerovnika stečajne mase iza CREDO BANKE d.d. se u potpunosti protivi dostavljenom izvješću koje u prvom redu nije uopće izvješće koje sastavio stečajni upravitelj već se radi o tome da je stečajni upravitelj samo dostavio izvješće koje je sastavio drugi stečajni vjerovnik, a pored toga dostavljena je procjena nekretnina iz 2016. godine. Vezano uz samo to izvješće stečajnog vjerovnika i ono se osporava u cijelosti, iz navedenog ne proizlazi koje bi bile vrijednosti nekretnina sna sam dan sklapanja spornog ugovora. Procjena vrijednosti nekretnina datira 7 godina prije sklapanja spornog ugovora, a notorna je činjenica da su cijene nekretnina od 2016. godine pa do 2023. značajno porasle. Zaključno se ističe da stečajni upravitelj stoga nije ispunio svoju zadaću kako je ona bila određena na posljednjoj skupštini vjerovnika, nije se kritički osvrnuo na navode bivšeg zz stečajnog dužnika, nije dao svoje mišljenje o spornom otuđenju niti je dao ikakav prijedlog radi eventualnog poduzimanja daljnjih radnji glede navedenog ugovora. </w:t>
      </w:r>
    </w:p>
    <w:p w:rsidR="00154A4B" w:rsidP="007F0684" w:rsidRDefault="00154A4B" w14:paraId="09F9485C" w14:textId="77777777">
      <w:pPr>
        <w:autoSpaceDE w:val="false"/>
        <w:autoSpaceDN w:val="false"/>
        <w:adjustRightInd w:val="false"/>
        <w:jc w:val="both"/>
        <w:rPr>
          <w:rFonts w:ascii="Arial" w:hAnsi="Arial" w:cs="Arial"/>
        </w:rPr>
      </w:pPr>
    </w:p>
    <w:p w:rsidR="00154A4B" w:rsidP="007F0684" w:rsidRDefault="00154A4B" w14:paraId="7A5F8E7B" w14:textId="3EAD4128">
      <w:pPr>
        <w:autoSpaceDE w:val="false"/>
        <w:autoSpaceDN w:val="false"/>
        <w:adjustRightInd w:val="false"/>
        <w:jc w:val="both"/>
        <w:rPr>
          <w:rFonts w:ascii="Arial" w:hAnsi="Arial" w:cs="Arial"/>
        </w:rPr>
      </w:pPr>
      <w:r>
        <w:rPr>
          <w:rFonts w:ascii="Arial" w:hAnsi="Arial" w:cs="Arial"/>
        </w:rPr>
        <w:tab/>
        <w:t xml:space="preserve">Vjerovnik EPSILON ZETA u cijelosti prihvaća dostavljeno izvješće stečajnog upravitelja te ukazuje da su u istome navedene cijene nekretnina ne samo u 2016., već i u 2022. i na današnji dan. Smatra da izneseni navodi vjerovnika stečajne mase iza CREDO BANKE d.d. u stečaju su usmjereni na odugovlačenje postupka i zloupotrebu prava. </w:t>
      </w:r>
    </w:p>
    <w:p w:rsidR="00154A4B" w:rsidP="007F0684" w:rsidRDefault="00154A4B" w14:paraId="579EB67F" w14:textId="77777777">
      <w:pPr>
        <w:autoSpaceDE w:val="false"/>
        <w:autoSpaceDN w:val="false"/>
        <w:adjustRightInd w:val="false"/>
        <w:jc w:val="both"/>
        <w:rPr>
          <w:rFonts w:ascii="Arial" w:hAnsi="Arial" w:cs="Arial"/>
        </w:rPr>
      </w:pPr>
    </w:p>
    <w:p w:rsidR="00154A4B" w:rsidP="007F0684" w:rsidRDefault="00154A4B" w14:paraId="76DC80D0" w14:textId="1A44915A">
      <w:pPr>
        <w:autoSpaceDE w:val="false"/>
        <w:autoSpaceDN w:val="false"/>
        <w:adjustRightInd w:val="false"/>
        <w:jc w:val="both"/>
        <w:rPr>
          <w:rFonts w:ascii="Arial" w:hAnsi="Arial" w:cs="Arial"/>
        </w:rPr>
      </w:pPr>
      <w:r>
        <w:rPr>
          <w:rFonts w:ascii="Arial" w:hAnsi="Arial" w:cs="Arial"/>
        </w:rPr>
        <w:tab/>
        <w:t xml:space="preserve">Josip Galinec navodi: izvještaj i sadržaj izvještaja je mogao napraviti samo onaj tko je donosio tu odluku a to je bio raniji zz, i izvještaj nije izvještaj stečajnog vjerovnika, nego izvješće  zakonskog zastupnika dužnika do otvaranja stečaja a kako je to navedeno u prvoj rečenici očitovanja. Stečajni upravitelj je zatražio moje očitovanje u odnosu na zahtjev koji mu je sud dao, i ja sam u dobroj vjeri i potpuno </w:t>
      </w:r>
      <w:r w:rsidR="008A5427">
        <w:rPr>
          <w:rFonts w:ascii="Arial" w:hAnsi="Arial" w:cs="Arial"/>
        </w:rPr>
        <w:t>transparentno</w:t>
      </w:r>
      <w:r>
        <w:rPr>
          <w:rFonts w:ascii="Arial" w:hAnsi="Arial" w:cs="Arial"/>
        </w:rPr>
        <w:t xml:space="preserve"> taj izvještaj pripremio. Pitanje cijene je bilo u središtu tog izvješća i u izvješću su dane 2 procjene. Jedna procjena koju je </w:t>
      </w:r>
      <w:r w:rsidR="008A5427">
        <w:rPr>
          <w:rFonts w:ascii="Arial" w:hAnsi="Arial" w:cs="Arial"/>
        </w:rPr>
        <w:t>naručilo</w:t>
      </w:r>
      <w:r>
        <w:rPr>
          <w:rFonts w:ascii="Arial" w:hAnsi="Arial" w:cs="Arial"/>
        </w:rPr>
        <w:t xml:space="preserve"> društvo, sada stečajni dužnik iz 2016. godine, vještak Belgić, i druga procjena iz veljače 2022. koju je naručila CREDO BANKA i koju je CREDO BANKA prihvatila u ovršnom postupku pred OGZ, Ovr-1171/2019. Podsjećam na podnesak stečajne upraviteljice Ankice Čenić od 12.5.2025., u ovom predmetu, u kojem CREDO BANKA u stečaju daje </w:t>
      </w:r>
      <w:r w:rsidR="008A5427">
        <w:rPr>
          <w:rFonts w:ascii="Arial" w:hAnsi="Arial" w:cs="Arial"/>
        </w:rPr>
        <w:t>suglasnost</w:t>
      </w:r>
      <w:r>
        <w:rPr>
          <w:rFonts w:ascii="Arial" w:hAnsi="Arial" w:cs="Arial"/>
        </w:rPr>
        <w:t xml:space="preserve"> za unovčenje </w:t>
      </w:r>
      <w:r w:rsidR="008A5427">
        <w:rPr>
          <w:rFonts w:ascii="Arial" w:hAnsi="Arial" w:cs="Arial"/>
        </w:rPr>
        <w:t>nekretnina</w:t>
      </w:r>
      <w:r>
        <w:rPr>
          <w:rFonts w:ascii="Arial" w:hAnsi="Arial" w:cs="Arial"/>
        </w:rPr>
        <w:t xml:space="preserve"> u stečajnom postupku za koje nisu podneseni izlučni zahtjevi sa prijedlogom za procjenu </w:t>
      </w:r>
      <w:r w:rsidR="008A5427">
        <w:rPr>
          <w:rFonts w:ascii="Arial" w:hAnsi="Arial" w:cs="Arial"/>
        </w:rPr>
        <w:t>vrijednosti</w:t>
      </w:r>
      <w:r>
        <w:rPr>
          <w:rFonts w:ascii="Arial" w:hAnsi="Arial" w:cs="Arial"/>
        </w:rPr>
        <w:t xml:space="preserve"> prema </w:t>
      </w:r>
      <w:r w:rsidR="008A5427">
        <w:rPr>
          <w:rFonts w:ascii="Arial" w:hAnsi="Arial" w:cs="Arial"/>
        </w:rPr>
        <w:t>procjembenom</w:t>
      </w:r>
      <w:r>
        <w:rPr>
          <w:rFonts w:ascii="Arial" w:hAnsi="Arial" w:cs="Arial"/>
        </w:rPr>
        <w:t xml:space="preserve"> elaboratu iz veljače 2022. Upravo je </w:t>
      </w:r>
      <w:r w:rsidR="008A5427">
        <w:rPr>
          <w:rFonts w:ascii="Arial" w:hAnsi="Arial" w:cs="Arial"/>
        </w:rPr>
        <w:t>kupoprodajna</w:t>
      </w:r>
      <w:r>
        <w:rPr>
          <w:rFonts w:ascii="Arial" w:hAnsi="Arial" w:cs="Arial"/>
        </w:rPr>
        <w:t xml:space="preserve"> </w:t>
      </w:r>
      <w:r w:rsidR="008A5427">
        <w:rPr>
          <w:rFonts w:ascii="Arial" w:hAnsi="Arial" w:cs="Arial"/>
        </w:rPr>
        <w:t>cijena</w:t>
      </w:r>
      <w:r>
        <w:rPr>
          <w:rFonts w:ascii="Arial" w:hAnsi="Arial" w:cs="Arial"/>
        </w:rPr>
        <w:t xml:space="preserve"> u ugovoru od 29.12.2023. formirana prema tom procjembenom elaboratu iz veljače 2022., a </w:t>
      </w:r>
      <w:r w:rsidR="008A5427">
        <w:rPr>
          <w:rFonts w:ascii="Arial" w:hAnsi="Arial" w:cs="Arial"/>
        </w:rPr>
        <w:t>podnesak</w:t>
      </w:r>
      <w:r>
        <w:rPr>
          <w:rFonts w:ascii="Arial" w:hAnsi="Arial" w:cs="Arial"/>
        </w:rPr>
        <w:t xml:space="preserve"> CREDO BANKE od 12.5.2025. dokazuje da je CREDO BANKA u ovom predmetu prihvatila te vrijednosti i dala </w:t>
      </w:r>
      <w:r>
        <w:rPr>
          <w:rFonts w:ascii="Arial" w:hAnsi="Arial" w:cs="Arial"/>
        </w:rPr>
        <w:lastRenderedPageBreak/>
        <w:t xml:space="preserve">suglasnost za iste. U tom smislu u cijelosti odbacujem argumente i navode odvjetnika CREDO BANKE, i smatram ih ne samo nekorektnim nego i u suprotnosti sa stanjem u spisu. Nadalje,  želim konstatirati da je izvještaj stečajnog upravitelja objavljen 23. siječnja 2026., i da je otada dostupan svim </w:t>
      </w:r>
      <w:r w:rsidR="008A5427">
        <w:rPr>
          <w:rFonts w:ascii="Arial" w:hAnsi="Arial" w:cs="Arial"/>
        </w:rPr>
        <w:t>vjerovnicima</w:t>
      </w:r>
      <w:r>
        <w:rPr>
          <w:rFonts w:ascii="Arial" w:hAnsi="Arial" w:cs="Arial"/>
        </w:rPr>
        <w:t xml:space="preserve"> u ovom postupku pa tako i CREDO BANCI koja je imala dovoljno vremena da zatraži dodatna očitovanja i ovo paušalno osporavanje izvješća utemeljeno na </w:t>
      </w:r>
      <w:r w:rsidR="008A5427">
        <w:rPr>
          <w:rFonts w:ascii="Arial" w:hAnsi="Arial" w:cs="Arial"/>
        </w:rPr>
        <w:t>parcijalnom</w:t>
      </w:r>
      <w:r>
        <w:rPr>
          <w:rFonts w:ascii="Arial" w:hAnsi="Arial" w:cs="Arial"/>
        </w:rPr>
        <w:t xml:space="preserve"> </w:t>
      </w:r>
      <w:r w:rsidR="008A5427">
        <w:rPr>
          <w:rFonts w:ascii="Arial" w:hAnsi="Arial" w:cs="Arial"/>
        </w:rPr>
        <w:t xml:space="preserve">čitanju izvješća predstavlja zloupotrebu prava. Na kraju, smatram jako  neobičnim da vjerovnik VCREDO BANKA nije komentirala svoj vlastiti interes za osporavanje ovog kupoprodajnog ugovora jer iz javnim podataka je nesporno da CREDO BANKA nema niti može imati nikakve koristi, čak i da uspije u sporu za pobijanje dužnikovih pravnih radnji jer će nekretnine i dalje biti opterećene založnim pravima koje su veće od vrijednosti nekretnine i svakodnevno i dalje rastu te čak i da u toj parnici CREDO BANKA uspije ne može od toga ostvariti nikakvu korist za stečajnu masu i CREDO BANKU. </w:t>
      </w:r>
    </w:p>
    <w:p w:rsidR="008A5427" w:rsidP="007F0684" w:rsidRDefault="008A5427" w14:paraId="42B36F95" w14:textId="77777777">
      <w:pPr>
        <w:autoSpaceDE w:val="false"/>
        <w:autoSpaceDN w:val="false"/>
        <w:adjustRightInd w:val="false"/>
        <w:jc w:val="both"/>
        <w:rPr>
          <w:rFonts w:ascii="Arial" w:hAnsi="Arial" w:cs="Arial"/>
        </w:rPr>
      </w:pPr>
    </w:p>
    <w:p w:rsidR="008A5427" w:rsidP="008A5427" w:rsidRDefault="008A5427" w14:paraId="59C42D05" w14:textId="22588110">
      <w:pPr>
        <w:autoSpaceDE w:val="false"/>
        <w:autoSpaceDN w:val="false"/>
        <w:adjustRightInd w:val="false"/>
        <w:ind w:firstLine="708"/>
        <w:jc w:val="both"/>
        <w:rPr>
          <w:rFonts w:ascii="Arial" w:hAnsi="Arial" w:cs="Arial"/>
        </w:rPr>
      </w:pPr>
      <w:r>
        <w:rPr>
          <w:rFonts w:ascii="Arial" w:hAnsi="Arial" w:cs="Arial"/>
        </w:rPr>
        <w:t xml:space="preserve">Pun. vjerovnika stečajne mase iza CREDO BANKE d.d. navodi da je sud na prethodnoj skupštini vjerovnika naložio da stečajni upravitelj, a ne zakonski zastupnik dužnika izračuna vrijednost nekretnina, da se očituje o teretima, da se očituje o načinu provedbe kompenzacije, da se očituje o okolnostima koje su vezane uz vrijeme sklapanja tog ugovora, osobe između kojih je taj ugovor sklopljen, način na koji je ugovor sklopljen i posebno važno – razlog sklapanja tog ugovora. Od dana održavanja te skupštine vjerovnika pa do danas prošlo je više od mjesec dana. Takva očitovanja stečajni vjerovnici nisu dobili. </w:t>
      </w:r>
    </w:p>
    <w:p w:rsidR="00F27C18" w:rsidP="00F27C18" w:rsidRDefault="00F27C18" w14:paraId="792537E3" w14:textId="77777777">
      <w:pPr>
        <w:autoSpaceDE w:val="false"/>
        <w:autoSpaceDN w:val="false"/>
        <w:adjustRightInd w:val="false"/>
        <w:rPr>
          <w:rFonts w:ascii="Arial" w:hAnsi="Arial" w:cs="Arial"/>
        </w:rPr>
      </w:pPr>
    </w:p>
    <w:p w:rsidR="008A5427" w:rsidP="00F27C18" w:rsidRDefault="008A5427" w14:paraId="095FD935" w14:textId="77777777">
      <w:pPr>
        <w:autoSpaceDE w:val="false"/>
        <w:autoSpaceDN w:val="false"/>
        <w:adjustRightInd w:val="false"/>
        <w:rPr>
          <w:rFonts w:ascii="Arial" w:hAnsi="Arial" w:cs="Arial"/>
        </w:rPr>
      </w:pPr>
    </w:p>
    <w:p w:rsidR="008A5427" w:rsidP="008A5427" w:rsidRDefault="008A5427" w14:paraId="6DB99F4F" w14:textId="2F86EF91">
      <w:pPr>
        <w:autoSpaceDE w:val="false"/>
        <w:autoSpaceDN w:val="false"/>
        <w:adjustRightInd w:val="false"/>
        <w:jc w:val="both"/>
        <w:rPr>
          <w:rFonts w:ascii="Arial" w:hAnsi="Arial" w:cs="Arial"/>
        </w:rPr>
      </w:pPr>
      <w:r>
        <w:rPr>
          <w:rFonts w:ascii="Arial" w:hAnsi="Arial" w:cs="Arial"/>
        </w:rPr>
        <w:tab/>
        <w:t>Josip Galinec iskazuje da je bespredmetno raspravljati o izvještaju i da je isto odugovlačenje ovog postupka bez parnice radi pobijanja dužnikovih pravnih radnji. Pri tome bi takva parnica bila zloupotreba prava jer nije moguće ostvariti nikakvu korist čak da se u parnici i uspije. Možda je razlog zašto stečajna masa iza CREDO BANKE samo priča o izvještaju a ne i pokreće parnicu zato što je stečajna masa de facto blokirana, zato što skupština vjerovnika stečajne mase iza CREDO BANKE nije prihvatila niti jedan ugovor o zastupanju, zato što bi o takvoj parnici višemilijunskoj koju bi pokrenula eventualno stečajna masa iza CREDO BANKA d.d. u stečaju morala odlučiti skupština vjerovnika, a u parnici bi se kao prvo pitanje tražilo osiguranje sredstava od strane CREDO BANKE za troškove takvog postupka. Kao stečajni vjerovnik odnosno vjerovnici koje zastupam u tom smislu traže od suda da priječi daljnju zloupotrebu i odugovlačenje na način da ili stečajna masa iza CREDO</w:t>
      </w:r>
      <w:r w:rsidR="00383A2E">
        <w:rPr>
          <w:rFonts w:ascii="Arial" w:hAnsi="Arial" w:cs="Arial"/>
        </w:rPr>
        <w:t xml:space="preserve"> </w:t>
      </w:r>
      <w:r>
        <w:rPr>
          <w:rFonts w:ascii="Arial" w:hAnsi="Arial" w:cs="Arial"/>
        </w:rPr>
        <w:t xml:space="preserve">BANKE pokrene parnicu radi pobijanja dužnikovih pravnih radnji ili da sud izvrši brisanje zabilježbe otvaranja stečajnog postupka na nekretninama koje su izlučno pravo i koje nisu dio stečajne mase. </w:t>
      </w:r>
    </w:p>
    <w:p w:rsidR="008A5427" w:rsidP="00F27C18" w:rsidRDefault="008A5427" w14:paraId="5FC50F22" w14:textId="77777777">
      <w:pPr>
        <w:autoSpaceDE w:val="false"/>
        <w:autoSpaceDN w:val="false"/>
        <w:adjustRightInd w:val="false"/>
        <w:rPr>
          <w:rFonts w:ascii="Arial" w:hAnsi="Arial" w:cs="Arial"/>
        </w:rPr>
      </w:pPr>
    </w:p>
    <w:p w:rsidR="00F27C18" w:rsidP="008A5427" w:rsidRDefault="00F27C18" w14:paraId="46735DDC" w14:textId="5A7475C2">
      <w:pPr>
        <w:autoSpaceDE w:val="false"/>
        <w:autoSpaceDN w:val="false"/>
        <w:adjustRightInd w:val="false"/>
        <w:ind w:firstLine="708"/>
        <w:jc w:val="both"/>
        <w:rPr>
          <w:rFonts w:ascii="Arial" w:hAnsi="Arial" w:cs="Arial"/>
        </w:rPr>
      </w:pPr>
      <w:r>
        <w:rPr>
          <w:rFonts w:ascii="Arial" w:hAnsi="Arial" w:cs="Arial"/>
        </w:rPr>
        <w:t>SKUPŠTINA</w:t>
      </w:r>
      <w:r w:rsidR="00383A2E">
        <w:rPr>
          <w:rFonts w:ascii="Arial" w:hAnsi="Arial" w:cs="Arial"/>
        </w:rPr>
        <w:t xml:space="preserve"> sa glasom stečajne mase iza CREDO BANKA PROTIV, a ostalih </w:t>
      </w:r>
      <w:r w:rsidR="009D4483">
        <w:rPr>
          <w:rFonts w:ascii="Arial" w:hAnsi="Arial" w:cs="Arial"/>
        </w:rPr>
        <w:t>vjerovnika</w:t>
      </w:r>
      <w:r w:rsidR="00383A2E">
        <w:rPr>
          <w:rFonts w:ascii="Arial" w:hAnsi="Arial" w:cs="Arial"/>
        </w:rPr>
        <w:t xml:space="preserve"> ZA, </w:t>
      </w:r>
      <w:r>
        <w:rPr>
          <w:rFonts w:ascii="Arial" w:hAnsi="Arial" w:cs="Arial"/>
        </w:rPr>
        <w:t xml:space="preserve"> DONOSI </w:t>
      </w:r>
    </w:p>
    <w:p w:rsidR="00F27C18" w:rsidP="00F27C18" w:rsidRDefault="00F27C18" w14:paraId="52E49032" w14:textId="77777777">
      <w:pPr>
        <w:autoSpaceDE w:val="false"/>
        <w:autoSpaceDN w:val="false"/>
        <w:adjustRightInd w:val="false"/>
        <w:jc w:val="center"/>
        <w:rPr>
          <w:rFonts w:ascii="Arial" w:hAnsi="Arial" w:cs="Arial"/>
        </w:rPr>
      </w:pPr>
      <w:r>
        <w:rPr>
          <w:rFonts w:ascii="Arial" w:hAnsi="Arial" w:cs="Arial"/>
        </w:rPr>
        <w:t>ODLUKU</w:t>
      </w:r>
    </w:p>
    <w:p w:rsidR="008A5427" w:rsidP="00F27C18" w:rsidRDefault="008A5427" w14:paraId="34107C54" w14:textId="77777777">
      <w:pPr>
        <w:autoSpaceDE w:val="false"/>
        <w:autoSpaceDN w:val="false"/>
        <w:adjustRightInd w:val="false"/>
        <w:jc w:val="center"/>
        <w:rPr>
          <w:rFonts w:ascii="Arial" w:hAnsi="Arial" w:cs="Arial"/>
        </w:rPr>
      </w:pPr>
    </w:p>
    <w:p w:rsidR="00383A2E" w:rsidP="008A5427" w:rsidRDefault="008A5427" w14:paraId="4126ABD6" w14:textId="77777777">
      <w:pPr>
        <w:autoSpaceDE w:val="false"/>
        <w:autoSpaceDN w:val="false"/>
        <w:adjustRightInd w:val="false"/>
        <w:ind w:firstLine="708"/>
        <w:jc w:val="both"/>
        <w:rPr>
          <w:rFonts w:ascii="Arial" w:hAnsi="Arial" w:cs="Arial"/>
        </w:rPr>
      </w:pPr>
      <w:r>
        <w:rPr>
          <w:rFonts w:ascii="Arial" w:hAnsi="Arial" w:cs="Arial"/>
        </w:rPr>
        <w:t>Ne prihvaća se izvješće stečajnog upravitelja</w:t>
      </w:r>
      <w:r w:rsidR="00383A2E">
        <w:rPr>
          <w:rFonts w:ascii="Arial" w:hAnsi="Arial" w:cs="Arial"/>
        </w:rPr>
        <w:t xml:space="preserve"> od 20. siječnja 2026. godine.</w:t>
      </w:r>
    </w:p>
    <w:p w:rsidR="00383A2E" w:rsidP="008A5427" w:rsidRDefault="00383A2E" w14:paraId="6BB5C189" w14:textId="77777777">
      <w:pPr>
        <w:autoSpaceDE w:val="false"/>
        <w:autoSpaceDN w:val="false"/>
        <w:adjustRightInd w:val="false"/>
        <w:ind w:firstLine="708"/>
        <w:jc w:val="both"/>
        <w:rPr>
          <w:rFonts w:ascii="Arial" w:hAnsi="Arial" w:cs="Arial"/>
        </w:rPr>
      </w:pPr>
    </w:p>
    <w:p w:rsidR="00383A2E" w:rsidP="009D4483" w:rsidRDefault="00383A2E" w14:paraId="1D2E3369" w14:textId="40D6837F">
      <w:pPr>
        <w:autoSpaceDE w:val="false"/>
        <w:autoSpaceDN w:val="false"/>
        <w:adjustRightInd w:val="false"/>
        <w:ind w:firstLine="708"/>
        <w:jc w:val="both"/>
        <w:rPr>
          <w:rFonts w:ascii="Arial" w:hAnsi="Arial" w:cs="Arial"/>
        </w:rPr>
      </w:pPr>
      <w:r>
        <w:rPr>
          <w:rFonts w:ascii="Arial" w:hAnsi="Arial" w:cs="Arial"/>
        </w:rPr>
        <w:t xml:space="preserve">Vjerovnik ISTOGRUPA protivi se takvoj odluci skupštine vjerovnika te temeljem čl. 108. SZ predlaže ukidanje odluke skupštine vjerovnika jer ona očito nije u interesu svih vjerovnika stečajnog dužnika, već trećih osoba te ista nije ni obrazložena ni utemeljena.  </w:t>
      </w:r>
    </w:p>
    <w:p w:rsidR="00383A2E" w:rsidP="008A5427" w:rsidRDefault="00383A2E" w14:paraId="42527BBB" w14:textId="376BE8C9">
      <w:pPr>
        <w:autoSpaceDE w:val="false"/>
        <w:autoSpaceDN w:val="false"/>
        <w:adjustRightInd w:val="false"/>
        <w:ind w:firstLine="708"/>
        <w:jc w:val="both"/>
        <w:rPr>
          <w:rFonts w:ascii="Arial" w:hAnsi="Arial" w:cs="Arial"/>
        </w:rPr>
      </w:pPr>
      <w:r>
        <w:rPr>
          <w:rFonts w:ascii="Arial" w:hAnsi="Arial" w:cs="Arial"/>
        </w:rPr>
        <w:lastRenderedPageBreak/>
        <w:t xml:space="preserve">SUDAC </w:t>
      </w:r>
    </w:p>
    <w:p w:rsidR="00383A2E" w:rsidP="009D4483" w:rsidRDefault="00383A2E" w14:paraId="214D4194" w14:textId="77777777">
      <w:pPr>
        <w:autoSpaceDE w:val="false"/>
        <w:autoSpaceDN w:val="false"/>
        <w:adjustRightInd w:val="false"/>
        <w:jc w:val="both"/>
        <w:rPr>
          <w:rFonts w:ascii="Arial" w:hAnsi="Arial" w:cs="Arial"/>
        </w:rPr>
      </w:pPr>
    </w:p>
    <w:p w:rsidR="00383A2E" w:rsidP="00383A2E" w:rsidRDefault="00383A2E" w14:paraId="53AFCC78" w14:textId="2807A97D">
      <w:pPr>
        <w:autoSpaceDE w:val="false"/>
        <w:autoSpaceDN w:val="false"/>
        <w:adjustRightInd w:val="false"/>
        <w:ind w:firstLine="708"/>
        <w:jc w:val="center"/>
        <w:rPr>
          <w:rFonts w:ascii="Arial" w:hAnsi="Arial" w:cs="Arial"/>
        </w:rPr>
      </w:pPr>
      <w:r>
        <w:rPr>
          <w:rFonts w:ascii="Arial" w:hAnsi="Arial" w:cs="Arial"/>
        </w:rPr>
        <w:t>RJEŠAVA</w:t>
      </w:r>
    </w:p>
    <w:p w:rsidR="008A5427" w:rsidP="008A5427" w:rsidRDefault="008A5427" w14:paraId="43FE79A4" w14:textId="77777777">
      <w:pPr>
        <w:autoSpaceDE w:val="false"/>
        <w:autoSpaceDN w:val="false"/>
        <w:adjustRightInd w:val="false"/>
        <w:ind w:firstLine="708"/>
        <w:jc w:val="both"/>
        <w:rPr>
          <w:rFonts w:ascii="Arial" w:hAnsi="Arial" w:cs="Arial"/>
        </w:rPr>
      </w:pPr>
    </w:p>
    <w:p w:rsidR="00383A2E" w:rsidP="00383A2E" w:rsidRDefault="00383A2E" w14:paraId="1AD83F8A" w14:textId="5BB7C113">
      <w:pPr>
        <w:autoSpaceDE w:val="false"/>
        <w:autoSpaceDN w:val="false"/>
        <w:adjustRightInd w:val="false"/>
        <w:ind w:firstLine="708"/>
        <w:jc w:val="both"/>
        <w:rPr>
          <w:rFonts w:ascii="Arial" w:hAnsi="Arial" w:cs="Arial"/>
        </w:rPr>
      </w:pPr>
      <w:r>
        <w:rPr>
          <w:rFonts w:ascii="Arial" w:hAnsi="Arial" w:cs="Arial"/>
        </w:rPr>
        <w:t xml:space="preserve">Odbija se prijedlog vjerovnika ISTO GRUPE da se ukine odluka skupštine vjerovnika koja glasi: "Ne prihvaća se izvješće stečajnog upravitelja od 20. siječnja 2026. godine." , iz razloga što iz dostavljenog izvješća stečajnog upravitelja od 20. siječnja 2026. proizlazi da nije udovoljeno zahtjevu vjerovnika sa skupštine vjerovnika od 29.12.2025. a u kojem su dane detaljne smjernice što bi sve izvješće trebalo sadržavati i tko bi trebao izvješće sastaviti. </w:t>
      </w:r>
    </w:p>
    <w:p w:rsidR="00383A2E" w:rsidP="00383A2E" w:rsidRDefault="00383A2E" w14:paraId="72BB7EC9" w14:textId="77777777">
      <w:pPr>
        <w:autoSpaceDE w:val="false"/>
        <w:autoSpaceDN w:val="false"/>
        <w:adjustRightInd w:val="false"/>
        <w:ind w:firstLine="708"/>
        <w:jc w:val="both"/>
        <w:rPr>
          <w:rFonts w:ascii="Arial" w:hAnsi="Arial" w:cs="Arial"/>
        </w:rPr>
      </w:pPr>
    </w:p>
    <w:p w:rsidR="00383A2E" w:rsidP="00383A2E" w:rsidRDefault="00383A2E" w14:paraId="5FA49AC5" w14:textId="6F604D1D">
      <w:pPr>
        <w:autoSpaceDE w:val="false"/>
        <w:autoSpaceDN w:val="false"/>
        <w:adjustRightInd w:val="false"/>
        <w:ind w:firstLine="708"/>
        <w:jc w:val="both"/>
        <w:rPr>
          <w:rFonts w:ascii="Arial" w:hAnsi="Arial" w:cs="Arial"/>
        </w:rPr>
      </w:pPr>
      <w:r>
        <w:rPr>
          <w:rFonts w:ascii="Arial" w:hAnsi="Arial" w:cs="Arial"/>
        </w:rPr>
        <w:t xml:space="preserve">Vjerovnik ISTO GRUPA traži pisani otpravak ove odluke suda jer smatra da ima pravo na žalbu. </w:t>
      </w:r>
    </w:p>
    <w:p w:rsidR="008A5427" w:rsidP="008A5427" w:rsidRDefault="008A5427" w14:paraId="0DCF0283" w14:textId="750A5C95">
      <w:pPr>
        <w:autoSpaceDE w:val="false"/>
        <w:autoSpaceDN w:val="false"/>
        <w:adjustRightInd w:val="false"/>
        <w:ind w:firstLine="708"/>
        <w:jc w:val="both"/>
        <w:rPr>
          <w:rFonts w:ascii="Arial" w:hAnsi="Arial" w:cs="Arial"/>
        </w:rPr>
      </w:pPr>
    </w:p>
    <w:p w:rsidRPr="009D4483" w:rsidR="008A5427" w:rsidP="009D4483" w:rsidRDefault="008A5427" w14:paraId="7E12BFDA" w14:textId="32BE9E1C">
      <w:pPr>
        <w:autoSpaceDE w:val="false"/>
        <w:autoSpaceDN w:val="false"/>
        <w:adjustRightInd w:val="false"/>
        <w:ind w:firstLine="708"/>
        <w:jc w:val="both"/>
        <w:rPr>
          <w:rFonts w:ascii="Arial" w:hAnsi="Arial" w:cs="Arial"/>
        </w:rPr>
      </w:pPr>
    </w:p>
    <w:p w:rsidR="00F27C18" w:rsidP="00383A2E" w:rsidRDefault="008A5427" w14:paraId="16C2D394" w14:textId="60C1B4C0">
      <w:pPr>
        <w:autoSpaceDE w:val="false"/>
        <w:autoSpaceDN w:val="false"/>
        <w:adjustRightInd w:val="false"/>
        <w:ind w:firstLine="708"/>
        <w:jc w:val="both"/>
        <w:rPr>
          <w:rFonts w:ascii="Arial" w:hAnsi="Arial" w:cs="Arial"/>
        </w:rPr>
      </w:pPr>
      <w:r w:rsidRPr="009D4483">
        <w:rPr>
          <w:rFonts w:ascii="Arial" w:hAnsi="Arial" w:cs="Arial"/>
          <w:color w:val="000000" w:themeColor="text1"/>
        </w:rPr>
        <w:t>Prelazi se na raspravu po t. 2.:</w:t>
      </w:r>
      <w:r w:rsidRPr="009D4483">
        <w:rPr>
          <w:rFonts w:ascii="Arial" w:hAnsi="Arial" w:cs="Arial" w:eastAsiaTheme="minorHAnsi"/>
          <w:color w:val="000000" w:themeColor="text1"/>
          <w:lang w:eastAsia="en-US"/>
        </w:rPr>
        <w:t xml:space="preserve"> </w:t>
      </w:r>
      <w:r w:rsidRPr="00F27C18">
        <w:rPr>
          <w:rFonts w:ascii="Arial" w:hAnsi="Arial" w:cs="Arial" w:eastAsiaTheme="minorHAnsi"/>
          <w:color w:val="000000"/>
          <w:lang w:eastAsia="en-US"/>
        </w:rPr>
        <w:t>razriješene stečajnog upravitelja Zdravka Tešića, OIB: 70123627818, Bukovnik 36, Ogulin</w:t>
      </w:r>
    </w:p>
    <w:p w:rsidR="00F27C18" w:rsidP="00F27C18" w:rsidRDefault="00F27C18" w14:paraId="789DAFF9" w14:textId="77777777">
      <w:pPr>
        <w:autoSpaceDE w:val="false"/>
        <w:autoSpaceDN w:val="false"/>
        <w:adjustRightInd w:val="false"/>
        <w:jc w:val="center"/>
        <w:rPr>
          <w:rFonts w:ascii="Arial" w:hAnsi="Arial" w:cs="Arial"/>
        </w:rPr>
      </w:pPr>
    </w:p>
    <w:p w:rsidR="00383A2E" w:rsidP="00383A2E" w:rsidRDefault="00383A2E" w14:paraId="02716C09" w14:textId="4D4AC4BC">
      <w:pPr>
        <w:tabs>
          <w:tab w:val="left" w:pos="578"/>
        </w:tabs>
        <w:autoSpaceDE w:val="false"/>
        <w:autoSpaceDN w:val="false"/>
        <w:adjustRightInd w:val="false"/>
        <w:jc w:val="both"/>
        <w:rPr>
          <w:rFonts w:ascii="Arial" w:hAnsi="Arial" w:cs="Arial"/>
        </w:rPr>
      </w:pPr>
      <w:r>
        <w:rPr>
          <w:rFonts w:ascii="Arial" w:hAnsi="Arial" w:cs="Arial"/>
        </w:rPr>
        <w:tab/>
        <w:t xml:space="preserve">Sud konstatira sa predlagateljem stečajnom masom iza CREDO BANKE d.d. u stečaju da se zahtjev predlagatelja odnosi na imenovanje novog stečajnog upravitelja iz čl. 87. st. 1. SZ-a a obzirom da razrješenje stečajnog upravitelja može odrediti samo sud. </w:t>
      </w:r>
    </w:p>
    <w:p w:rsidR="005555DA" w:rsidP="00383A2E" w:rsidRDefault="005555DA" w14:paraId="6ECF68B5" w14:textId="77777777">
      <w:pPr>
        <w:tabs>
          <w:tab w:val="left" w:pos="578"/>
        </w:tabs>
        <w:autoSpaceDE w:val="false"/>
        <w:autoSpaceDN w:val="false"/>
        <w:adjustRightInd w:val="false"/>
        <w:jc w:val="both"/>
        <w:rPr>
          <w:rFonts w:ascii="Arial" w:hAnsi="Arial" w:cs="Arial"/>
        </w:rPr>
      </w:pPr>
    </w:p>
    <w:p w:rsidR="005555DA" w:rsidP="00383A2E" w:rsidRDefault="005555DA" w14:paraId="22258009" w14:textId="5E6AF87A">
      <w:pPr>
        <w:tabs>
          <w:tab w:val="left" w:pos="578"/>
        </w:tabs>
        <w:autoSpaceDE w:val="false"/>
        <w:autoSpaceDN w:val="false"/>
        <w:adjustRightInd w:val="false"/>
        <w:jc w:val="both"/>
        <w:rPr>
          <w:rFonts w:ascii="Arial" w:hAnsi="Arial" w:cs="Arial"/>
        </w:rPr>
      </w:pPr>
      <w:r>
        <w:rPr>
          <w:rFonts w:ascii="Arial" w:hAnsi="Arial" w:cs="Arial"/>
        </w:rPr>
        <w:tab/>
        <w:t xml:space="preserve">Vjerovnik Josip Galinec i kao zz vjerovnika ISTO GRUPA d.d., ISTO USLUGE d.o.o., ISTO SERVIS d.o.o., ISTO UPRAVLJANJE d.o.o., ISTO NEKRETNINE d.o.o. i USTANOVA ISTO STUDENTSKE USLUGE i  NEGOTIATOR d.o.o. se protivi izmjeni dnevnog reda skupštine vjerovnika i predlaže da se skupština održi prema dnevnom redu onako kao je to određeno rješenjem suda. </w:t>
      </w:r>
    </w:p>
    <w:p w:rsidR="005555DA" w:rsidP="00383A2E" w:rsidRDefault="005555DA" w14:paraId="37FEA302" w14:textId="77777777">
      <w:pPr>
        <w:tabs>
          <w:tab w:val="left" w:pos="578"/>
        </w:tabs>
        <w:autoSpaceDE w:val="false"/>
        <w:autoSpaceDN w:val="false"/>
        <w:adjustRightInd w:val="false"/>
        <w:jc w:val="both"/>
        <w:rPr>
          <w:rFonts w:ascii="Arial" w:hAnsi="Arial" w:cs="Arial"/>
        </w:rPr>
      </w:pPr>
    </w:p>
    <w:p w:rsidR="005555DA" w:rsidP="00383A2E" w:rsidRDefault="005555DA" w14:paraId="7131DF1E" w14:textId="70B22662">
      <w:pPr>
        <w:tabs>
          <w:tab w:val="left" w:pos="578"/>
        </w:tabs>
        <w:autoSpaceDE w:val="false"/>
        <w:autoSpaceDN w:val="false"/>
        <w:adjustRightInd w:val="false"/>
        <w:jc w:val="both"/>
        <w:rPr>
          <w:rFonts w:ascii="Arial" w:hAnsi="Arial" w:cs="Arial"/>
        </w:rPr>
      </w:pPr>
      <w:r>
        <w:rPr>
          <w:rFonts w:ascii="Arial" w:hAnsi="Arial" w:cs="Arial"/>
        </w:rPr>
        <w:tab/>
        <w:t xml:space="preserve">SUDAC </w:t>
      </w:r>
    </w:p>
    <w:p w:rsidR="005555DA" w:rsidP="00383A2E" w:rsidRDefault="005555DA" w14:paraId="3B39B49E" w14:textId="77777777">
      <w:pPr>
        <w:tabs>
          <w:tab w:val="left" w:pos="578"/>
        </w:tabs>
        <w:autoSpaceDE w:val="false"/>
        <w:autoSpaceDN w:val="false"/>
        <w:adjustRightInd w:val="false"/>
        <w:jc w:val="both"/>
        <w:rPr>
          <w:rFonts w:ascii="Arial" w:hAnsi="Arial" w:cs="Arial"/>
        </w:rPr>
      </w:pPr>
    </w:p>
    <w:p w:rsidR="005555DA" w:rsidP="005555DA" w:rsidRDefault="005555DA" w14:paraId="496956E7" w14:textId="003FACC0">
      <w:pPr>
        <w:tabs>
          <w:tab w:val="left" w:pos="578"/>
        </w:tabs>
        <w:autoSpaceDE w:val="false"/>
        <w:autoSpaceDN w:val="false"/>
        <w:adjustRightInd w:val="false"/>
        <w:jc w:val="center"/>
        <w:rPr>
          <w:rFonts w:ascii="Arial" w:hAnsi="Arial" w:cs="Arial"/>
        </w:rPr>
      </w:pPr>
      <w:r>
        <w:rPr>
          <w:rFonts w:ascii="Arial" w:hAnsi="Arial" w:cs="Arial"/>
        </w:rPr>
        <w:t>RJEŠAVA</w:t>
      </w:r>
    </w:p>
    <w:p w:rsidR="005555DA" w:rsidP="00383A2E" w:rsidRDefault="005555DA" w14:paraId="03731DC3" w14:textId="77777777">
      <w:pPr>
        <w:tabs>
          <w:tab w:val="left" w:pos="578"/>
        </w:tabs>
        <w:autoSpaceDE w:val="false"/>
        <w:autoSpaceDN w:val="false"/>
        <w:adjustRightInd w:val="false"/>
        <w:jc w:val="both"/>
        <w:rPr>
          <w:rFonts w:ascii="Arial" w:hAnsi="Arial" w:cs="Arial"/>
        </w:rPr>
      </w:pPr>
    </w:p>
    <w:p w:rsidR="005555DA" w:rsidP="00383A2E" w:rsidRDefault="005555DA" w14:paraId="6924BD71" w14:textId="5CF58133">
      <w:pPr>
        <w:tabs>
          <w:tab w:val="left" w:pos="578"/>
        </w:tabs>
        <w:autoSpaceDE w:val="false"/>
        <w:autoSpaceDN w:val="false"/>
        <w:adjustRightInd w:val="false"/>
        <w:jc w:val="both"/>
        <w:rPr>
          <w:rFonts w:ascii="Arial" w:hAnsi="Arial" w:cs="Arial"/>
        </w:rPr>
      </w:pPr>
      <w:r>
        <w:rPr>
          <w:rFonts w:ascii="Arial" w:hAnsi="Arial" w:cs="Arial"/>
        </w:rPr>
        <w:tab/>
        <w:t xml:space="preserve">Odbija se prijedlog vjerovnika Josipa Galineca i kao zz vjerovnika ISTO GRUPA d.d., ISTO USLUGE d.o.o., ISTO SERVIS d.o.o., ISTO UPRAVLJANJE d.o.o., ISTO NEKRETNINE d.o.o. i USTANOVA ISTO STUDENTSKE USLUGE i  NEGOTIATOR d.o.o. te se prelazi na točku 2. dnevnog reda na kojoj se raspravlja o imenovanju novog stečajnog upravitelja. </w:t>
      </w:r>
    </w:p>
    <w:p w:rsidR="005555DA" w:rsidP="00383A2E" w:rsidRDefault="005555DA" w14:paraId="25E62879" w14:textId="77777777">
      <w:pPr>
        <w:tabs>
          <w:tab w:val="left" w:pos="578"/>
        </w:tabs>
        <w:autoSpaceDE w:val="false"/>
        <w:autoSpaceDN w:val="false"/>
        <w:adjustRightInd w:val="false"/>
        <w:jc w:val="both"/>
        <w:rPr>
          <w:rFonts w:ascii="Arial" w:hAnsi="Arial" w:cs="Arial"/>
        </w:rPr>
      </w:pPr>
    </w:p>
    <w:p w:rsidR="005555DA" w:rsidP="00383A2E" w:rsidRDefault="005555DA" w14:paraId="132E4352" w14:textId="63E828D2">
      <w:pPr>
        <w:tabs>
          <w:tab w:val="left" w:pos="578"/>
        </w:tabs>
        <w:autoSpaceDE w:val="false"/>
        <w:autoSpaceDN w:val="false"/>
        <w:adjustRightInd w:val="false"/>
        <w:jc w:val="both"/>
        <w:rPr>
          <w:rFonts w:ascii="Arial" w:hAnsi="Arial" w:cs="Arial"/>
        </w:rPr>
      </w:pPr>
      <w:r>
        <w:rPr>
          <w:rFonts w:ascii="Arial" w:hAnsi="Arial" w:cs="Arial"/>
        </w:rPr>
        <w:tab/>
        <w:t xml:space="preserve">Vjerovnik stečajna masa iza CREDO BANKA d.d. u stečaju predlaže da se imenuje novi stečajni upravitelj Alma Opačak,  iz Slavonskog broda, Augusta Cesarca 12. Iako predlagatelj ne mora obrazlagati svoj prijedlog smatra kako je takva odluka korisna za daljnji tijek stečajnog postupka posebno zato jer se radi o ranijoj stečajnoj upraviteljici u ovom postupku, koja može odmah postupak preuzeti. </w:t>
      </w:r>
    </w:p>
    <w:p w:rsidR="005555DA" w:rsidP="00383A2E" w:rsidRDefault="005555DA" w14:paraId="3D3B14C1" w14:textId="77777777">
      <w:pPr>
        <w:tabs>
          <w:tab w:val="left" w:pos="578"/>
        </w:tabs>
        <w:autoSpaceDE w:val="false"/>
        <w:autoSpaceDN w:val="false"/>
        <w:adjustRightInd w:val="false"/>
        <w:jc w:val="both"/>
        <w:rPr>
          <w:rFonts w:ascii="Arial" w:hAnsi="Arial" w:cs="Arial"/>
        </w:rPr>
      </w:pPr>
    </w:p>
    <w:p w:rsidR="005555DA" w:rsidP="00383A2E" w:rsidRDefault="005555DA" w14:paraId="4B1E77AA" w14:textId="08EDFE97">
      <w:pPr>
        <w:tabs>
          <w:tab w:val="left" w:pos="578"/>
        </w:tabs>
        <w:autoSpaceDE w:val="false"/>
        <w:autoSpaceDN w:val="false"/>
        <w:adjustRightInd w:val="false"/>
        <w:jc w:val="both"/>
        <w:rPr>
          <w:rFonts w:ascii="Arial" w:hAnsi="Arial" w:cs="Arial"/>
        </w:rPr>
      </w:pPr>
      <w:r>
        <w:rPr>
          <w:rFonts w:ascii="Arial" w:hAnsi="Arial" w:cs="Arial"/>
        </w:rPr>
        <w:tab/>
        <w:t xml:space="preserve">Josip Galinec u ime svih navodi da se protivi takvoj odluci iz razloga što stečajni vjerovnik ima dokaze za postupanje više stečajnih upravitelja protivno pozitivnim propisima a posebno </w:t>
      </w:r>
      <w:r w:rsidR="009D4483">
        <w:rPr>
          <w:rFonts w:ascii="Arial" w:hAnsi="Arial" w:cs="Arial"/>
        </w:rPr>
        <w:t>protivno</w:t>
      </w:r>
      <w:r>
        <w:rPr>
          <w:rFonts w:ascii="Arial" w:hAnsi="Arial" w:cs="Arial"/>
        </w:rPr>
        <w:t xml:space="preserve"> kodeksu stečajnih upravitelja. Stečajni upravitelji Alma Opaček, Ankica Čenić i </w:t>
      </w:r>
      <w:r w:rsidR="009D4483">
        <w:rPr>
          <w:rFonts w:ascii="Arial" w:hAnsi="Arial" w:cs="Arial"/>
        </w:rPr>
        <w:t>I</w:t>
      </w:r>
      <w:r>
        <w:rPr>
          <w:rFonts w:ascii="Arial" w:hAnsi="Arial" w:cs="Arial"/>
        </w:rPr>
        <w:t xml:space="preserve">vana Kalkan stečajna upraviteljica INDUSTROGRADNJE d.d. Varaždin u stečaju koordinirano su izvaninstitucionalno i </w:t>
      </w:r>
      <w:r w:rsidR="009D4483">
        <w:rPr>
          <w:rFonts w:ascii="Arial" w:hAnsi="Arial" w:cs="Arial"/>
        </w:rPr>
        <w:t>netransparentno</w:t>
      </w:r>
      <w:r>
        <w:rPr>
          <w:rFonts w:ascii="Arial" w:hAnsi="Arial" w:cs="Arial"/>
        </w:rPr>
        <w:t xml:space="preserve"> </w:t>
      </w:r>
      <w:r w:rsidR="009D4483">
        <w:rPr>
          <w:rFonts w:ascii="Arial" w:hAnsi="Arial" w:cs="Arial"/>
        </w:rPr>
        <w:t>postupale</w:t>
      </w:r>
      <w:r>
        <w:rPr>
          <w:rFonts w:ascii="Arial" w:hAnsi="Arial" w:cs="Arial"/>
        </w:rPr>
        <w:t xml:space="preserve">  </w:t>
      </w:r>
      <w:r>
        <w:rPr>
          <w:rFonts w:ascii="Arial" w:hAnsi="Arial" w:cs="Arial"/>
        </w:rPr>
        <w:lastRenderedPageBreak/>
        <w:t>međusobno se informirajući i dogovarajući, poduzimajući radnj</w:t>
      </w:r>
      <w:r w:rsidR="009D4483">
        <w:rPr>
          <w:rFonts w:ascii="Arial" w:hAnsi="Arial" w:cs="Arial"/>
        </w:rPr>
        <w:t>e</w:t>
      </w:r>
      <w:r>
        <w:rPr>
          <w:rFonts w:ascii="Arial" w:hAnsi="Arial" w:cs="Arial"/>
        </w:rPr>
        <w:t xml:space="preserve"> u više stečajnih postupka koje nisu u interesu ni stečajnih dužnika koje zastupaju niti </w:t>
      </w:r>
      <w:r w:rsidR="009D4483">
        <w:rPr>
          <w:rFonts w:ascii="Arial" w:hAnsi="Arial" w:cs="Arial"/>
        </w:rPr>
        <w:t>zajedničkomu</w:t>
      </w:r>
      <w:r>
        <w:rPr>
          <w:rFonts w:ascii="Arial" w:hAnsi="Arial" w:cs="Arial"/>
        </w:rPr>
        <w:t xml:space="preserve"> interesu svih stečajnih vjerovnika u tim postupcima. </w:t>
      </w:r>
      <w:r w:rsidR="009D4483">
        <w:rPr>
          <w:rFonts w:ascii="Arial" w:hAnsi="Arial" w:cs="Arial"/>
        </w:rPr>
        <w:t xml:space="preserve">Na opisani način štete ugledu stečajnih upravitelja i suda a svakako interesima stečajnih vjerovnika i postupaju protivno temeljenim načelima stečajnog postupka. Predaje u spis dokaze koji govore u prilog iznesenom. </w:t>
      </w:r>
    </w:p>
    <w:p w:rsidR="009D4483" w:rsidP="00383A2E" w:rsidRDefault="009D4483" w14:paraId="6C9EB982" w14:textId="77777777">
      <w:pPr>
        <w:tabs>
          <w:tab w:val="left" w:pos="578"/>
        </w:tabs>
        <w:autoSpaceDE w:val="false"/>
        <w:autoSpaceDN w:val="false"/>
        <w:adjustRightInd w:val="false"/>
        <w:jc w:val="both"/>
        <w:rPr>
          <w:rFonts w:ascii="Arial" w:hAnsi="Arial" w:cs="Arial"/>
        </w:rPr>
      </w:pPr>
    </w:p>
    <w:p w:rsidR="009D4483" w:rsidP="009D4483" w:rsidRDefault="009D4483" w14:paraId="6D959667" w14:textId="77777777">
      <w:pPr>
        <w:autoSpaceDE w:val="false"/>
        <w:autoSpaceDN w:val="false"/>
        <w:adjustRightInd w:val="false"/>
        <w:rPr>
          <w:rFonts w:ascii="Arial" w:hAnsi="Arial" w:cs="Arial"/>
        </w:rPr>
      </w:pPr>
      <w:r>
        <w:rPr>
          <w:rFonts w:ascii="Arial" w:hAnsi="Arial" w:cs="Arial"/>
        </w:rPr>
        <w:tab/>
      </w:r>
    </w:p>
    <w:p w:rsidR="009D4483" w:rsidP="009D4483" w:rsidRDefault="009D4483" w14:paraId="1EB7E29C" w14:textId="344C9258">
      <w:pPr>
        <w:autoSpaceDE w:val="false"/>
        <w:autoSpaceDN w:val="false"/>
        <w:adjustRightInd w:val="false"/>
        <w:ind w:firstLine="708"/>
        <w:jc w:val="both"/>
        <w:rPr>
          <w:rFonts w:ascii="Arial" w:hAnsi="Arial" w:cs="Arial"/>
        </w:rPr>
      </w:pPr>
      <w:r>
        <w:rPr>
          <w:rFonts w:ascii="Arial" w:hAnsi="Arial" w:cs="Arial"/>
        </w:rPr>
        <w:t xml:space="preserve">SKUPŠTINA VJEROVNIKA GLASOM STEČAJNE MASE IZA CREDO BANKE D.D. U STEČAJU ZA I OSTALIH VJEROVNIKA PROTIV, DONOSI </w:t>
      </w:r>
    </w:p>
    <w:p w:rsidR="009D4483" w:rsidP="009D4483" w:rsidRDefault="009D4483" w14:paraId="0F7D3173" w14:textId="77777777">
      <w:pPr>
        <w:autoSpaceDE w:val="false"/>
        <w:autoSpaceDN w:val="false"/>
        <w:adjustRightInd w:val="false"/>
        <w:jc w:val="both"/>
        <w:rPr>
          <w:rFonts w:ascii="Arial" w:hAnsi="Arial" w:cs="Arial"/>
        </w:rPr>
      </w:pPr>
    </w:p>
    <w:p w:rsidR="009D4483" w:rsidP="009D4483" w:rsidRDefault="009D4483" w14:paraId="50DEB3C9" w14:textId="77777777">
      <w:pPr>
        <w:autoSpaceDE w:val="false"/>
        <w:autoSpaceDN w:val="false"/>
        <w:adjustRightInd w:val="false"/>
        <w:jc w:val="center"/>
        <w:rPr>
          <w:rFonts w:ascii="Arial" w:hAnsi="Arial" w:cs="Arial"/>
        </w:rPr>
      </w:pPr>
      <w:r>
        <w:rPr>
          <w:rFonts w:ascii="Arial" w:hAnsi="Arial" w:cs="Arial"/>
        </w:rPr>
        <w:t>ODLUKU</w:t>
      </w:r>
    </w:p>
    <w:p w:rsidR="009D4483" w:rsidP="009D4483" w:rsidRDefault="009D4483" w14:paraId="44C53020" w14:textId="0AA409E7">
      <w:pPr>
        <w:tabs>
          <w:tab w:val="left" w:pos="1145"/>
        </w:tabs>
        <w:autoSpaceDE w:val="false"/>
        <w:autoSpaceDN w:val="false"/>
        <w:adjustRightInd w:val="false"/>
        <w:jc w:val="both"/>
        <w:rPr>
          <w:rFonts w:ascii="Arial" w:hAnsi="Arial" w:cs="Arial"/>
        </w:rPr>
      </w:pPr>
    </w:p>
    <w:p w:rsidR="009D4483" w:rsidP="009D4483" w:rsidRDefault="009D4483" w14:paraId="661ED88B" w14:textId="77777777">
      <w:pPr>
        <w:tabs>
          <w:tab w:val="left" w:pos="698"/>
          <w:tab w:val="left" w:pos="1145"/>
        </w:tabs>
        <w:autoSpaceDE w:val="false"/>
        <w:autoSpaceDN w:val="false"/>
        <w:adjustRightInd w:val="false"/>
        <w:jc w:val="both"/>
        <w:rPr>
          <w:rFonts w:ascii="Arial" w:hAnsi="Arial" w:cs="Arial"/>
        </w:rPr>
      </w:pPr>
      <w:r>
        <w:rPr>
          <w:rFonts w:ascii="Arial" w:hAnsi="Arial" w:cs="Arial"/>
        </w:rPr>
        <w:tab/>
        <w:t xml:space="preserve">Umjesto STEČAJNOG UPRAVITELJA Zdravka Tešića, stečajnim upraviteljem dužnika imenuje se Alma Opačak. </w:t>
      </w:r>
    </w:p>
    <w:p w:rsidR="009D4483" w:rsidP="009D4483" w:rsidRDefault="009D4483" w14:paraId="173A64F8" w14:textId="77777777">
      <w:pPr>
        <w:tabs>
          <w:tab w:val="left" w:pos="698"/>
          <w:tab w:val="left" w:pos="1145"/>
        </w:tabs>
        <w:autoSpaceDE w:val="false"/>
        <w:autoSpaceDN w:val="false"/>
        <w:adjustRightInd w:val="false"/>
        <w:jc w:val="both"/>
        <w:rPr>
          <w:rFonts w:ascii="Arial" w:hAnsi="Arial" w:cs="Arial"/>
        </w:rPr>
      </w:pPr>
    </w:p>
    <w:p w:rsidR="009D4483" w:rsidP="009D4483" w:rsidRDefault="009D4483" w14:paraId="2E7D49F5" w14:textId="783775A3">
      <w:pPr>
        <w:tabs>
          <w:tab w:val="left" w:pos="698"/>
          <w:tab w:val="left" w:pos="1145"/>
        </w:tabs>
        <w:autoSpaceDE w:val="false"/>
        <w:autoSpaceDN w:val="false"/>
        <w:adjustRightInd w:val="false"/>
        <w:jc w:val="both"/>
        <w:rPr>
          <w:rFonts w:ascii="Arial" w:hAnsi="Arial" w:cs="Arial"/>
        </w:rPr>
      </w:pPr>
      <w:r>
        <w:rPr>
          <w:rFonts w:ascii="Arial" w:hAnsi="Arial" w:cs="Arial"/>
        </w:rPr>
        <w:tab/>
        <w:t xml:space="preserve">Josip Galinec u ime svih sukladno čl. 108. SZ-a predlaže ukidanje takve odluke skupštine vjerovnika iz već navedenih razloga </w:t>
      </w:r>
      <w:r>
        <w:rPr>
          <w:rFonts w:ascii="Arial" w:hAnsi="Arial" w:cs="Arial"/>
        </w:rPr>
        <w:tab/>
        <w:t xml:space="preserve">te se obvezuje da će u roku od 3 dana dostaviti detaljno obrazloženje sa svim dokazima. </w:t>
      </w:r>
    </w:p>
    <w:p w:rsidR="009D4483" w:rsidP="009D4483" w:rsidRDefault="009D4483" w14:paraId="6157870B" w14:textId="77777777">
      <w:pPr>
        <w:tabs>
          <w:tab w:val="left" w:pos="698"/>
          <w:tab w:val="left" w:pos="1145"/>
        </w:tabs>
        <w:autoSpaceDE w:val="false"/>
        <w:autoSpaceDN w:val="false"/>
        <w:adjustRightInd w:val="false"/>
        <w:jc w:val="both"/>
        <w:rPr>
          <w:rFonts w:ascii="Arial" w:hAnsi="Arial" w:cs="Arial"/>
        </w:rPr>
      </w:pPr>
    </w:p>
    <w:p w:rsidR="009D4483" w:rsidP="009D4483" w:rsidRDefault="009D4483" w14:paraId="60C80AB3" w14:textId="77777777">
      <w:pPr>
        <w:tabs>
          <w:tab w:val="left" w:pos="698"/>
          <w:tab w:val="left" w:pos="1145"/>
        </w:tabs>
        <w:autoSpaceDE w:val="false"/>
        <w:autoSpaceDN w:val="false"/>
        <w:adjustRightInd w:val="false"/>
        <w:jc w:val="both"/>
        <w:rPr>
          <w:rFonts w:ascii="Arial" w:hAnsi="Arial" w:cs="Arial"/>
        </w:rPr>
      </w:pPr>
    </w:p>
    <w:p w:rsidR="009D4483" w:rsidP="009D4483" w:rsidRDefault="009D4483" w14:paraId="1C16E13B" w14:textId="754F5741">
      <w:pPr>
        <w:tabs>
          <w:tab w:val="left" w:pos="698"/>
          <w:tab w:val="left" w:pos="1145"/>
        </w:tabs>
        <w:autoSpaceDE w:val="false"/>
        <w:autoSpaceDN w:val="false"/>
        <w:adjustRightInd w:val="false"/>
        <w:jc w:val="both"/>
        <w:rPr>
          <w:rFonts w:ascii="Arial" w:hAnsi="Arial" w:cs="Arial"/>
        </w:rPr>
      </w:pPr>
      <w:r>
        <w:rPr>
          <w:rFonts w:ascii="Arial" w:hAnsi="Arial" w:cs="Arial"/>
        </w:rPr>
        <w:tab/>
        <w:t>SUDAC</w:t>
      </w:r>
    </w:p>
    <w:p w:rsidR="009D4483" w:rsidP="009D4483" w:rsidRDefault="009D4483" w14:paraId="5136C141" w14:textId="4C3D44AC">
      <w:pPr>
        <w:tabs>
          <w:tab w:val="left" w:pos="698"/>
          <w:tab w:val="left" w:pos="1145"/>
        </w:tabs>
        <w:autoSpaceDE w:val="false"/>
        <w:autoSpaceDN w:val="false"/>
        <w:adjustRightInd w:val="false"/>
        <w:jc w:val="center"/>
        <w:rPr>
          <w:rFonts w:ascii="Arial" w:hAnsi="Arial" w:cs="Arial"/>
        </w:rPr>
      </w:pPr>
      <w:r>
        <w:rPr>
          <w:rFonts w:ascii="Arial" w:hAnsi="Arial" w:cs="Arial"/>
        </w:rPr>
        <w:t>RJEŠAVA</w:t>
      </w:r>
    </w:p>
    <w:p w:rsidR="009D4483" w:rsidP="009D4483" w:rsidRDefault="009D4483" w14:paraId="644B3A98" w14:textId="77777777">
      <w:pPr>
        <w:tabs>
          <w:tab w:val="left" w:pos="698"/>
          <w:tab w:val="left" w:pos="1145"/>
        </w:tabs>
        <w:autoSpaceDE w:val="false"/>
        <w:autoSpaceDN w:val="false"/>
        <w:adjustRightInd w:val="false"/>
        <w:jc w:val="both"/>
        <w:rPr>
          <w:rFonts w:ascii="Arial" w:hAnsi="Arial" w:cs="Arial"/>
        </w:rPr>
      </w:pPr>
    </w:p>
    <w:p w:rsidR="009D4483" w:rsidP="009D4483" w:rsidRDefault="009D4483" w14:paraId="43761DDC" w14:textId="09B9689A">
      <w:pPr>
        <w:tabs>
          <w:tab w:val="left" w:pos="698"/>
          <w:tab w:val="left" w:pos="1145"/>
        </w:tabs>
        <w:autoSpaceDE w:val="false"/>
        <w:autoSpaceDN w:val="false"/>
        <w:adjustRightInd w:val="false"/>
        <w:jc w:val="both"/>
        <w:rPr>
          <w:rFonts w:ascii="Arial" w:hAnsi="Arial" w:cs="Arial"/>
        </w:rPr>
      </w:pPr>
      <w:r>
        <w:rPr>
          <w:rFonts w:ascii="Arial" w:hAnsi="Arial" w:cs="Arial"/>
        </w:rPr>
        <w:tab/>
        <w:t xml:space="preserve">Sukladno čl. 108. st. 2. rješenje o ukidanju pobijane odluke vjerovnika donijet će se u roku od 8 dana. </w:t>
      </w:r>
    </w:p>
    <w:p w:rsidR="00383A2E" w:rsidP="00F27C18" w:rsidRDefault="00383A2E" w14:paraId="3E71549C" w14:textId="77777777">
      <w:pPr>
        <w:autoSpaceDE w:val="false"/>
        <w:autoSpaceDN w:val="false"/>
        <w:adjustRightInd w:val="false"/>
        <w:jc w:val="center"/>
        <w:rPr>
          <w:rFonts w:ascii="Arial" w:hAnsi="Arial" w:cs="Arial"/>
        </w:rPr>
      </w:pPr>
    </w:p>
    <w:p w:rsidR="00383A2E" w:rsidP="009D4483" w:rsidRDefault="00383A2E" w14:paraId="32D69C70" w14:textId="77777777">
      <w:pPr>
        <w:autoSpaceDE w:val="false"/>
        <w:autoSpaceDN w:val="false"/>
        <w:adjustRightInd w:val="false"/>
        <w:rPr>
          <w:rFonts w:ascii="Arial" w:hAnsi="Arial" w:cs="Arial"/>
        </w:rPr>
      </w:pPr>
    </w:p>
    <w:p w:rsidR="00F27C18" w:rsidP="00F27C18" w:rsidRDefault="00F27C18" w14:paraId="28DF7DB4" w14:textId="49E31713">
      <w:pPr>
        <w:ind w:firstLine="708"/>
        <w:jc w:val="both"/>
        <w:rPr>
          <w:rFonts w:ascii="Arial" w:hAnsi="Arial" w:cs="Arial"/>
        </w:rPr>
      </w:pPr>
      <w:r w:rsidRPr="009D4483">
        <w:rPr>
          <w:rFonts w:ascii="Arial" w:hAnsi="Arial" w:cs="Arial"/>
          <w:color w:val="000000" w:themeColor="text1"/>
        </w:rPr>
        <w:t xml:space="preserve">Prelazi se na raspravu po t. 3.: </w:t>
      </w:r>
      <w:r>
        <w:rPr>
          <w:rFonts w:ascii="Arial" w:hAnsi="Arial" w:cs="Arial"/>
        </w:rPr>
        <w:t>3</w:t>
      </w:r>
      <w:r w:rsidRPr="00F27C18">
        <w:rPr>
          <w:rFonts w:ascii="Arial" w:hAnsi="Arial" w:cs="Arial"/>
        </w:rPr>
        <w:t>/ Donošenje odluke o izlučnom zahtjevu društva GE-PE d.o.o. „u stečaju“ u odnosu na dijelove k.č 6943/1, k.o. Donje Vrapče, i to: 16. suvlasnički dio: 72/10000 ETAŽNO VLASNIŠTVO (E-16), stan broj 16 - dvosobni stambeni prostor u 3. katu zgrade, sadržaja: ulaz, kupaonica, kuhinja, dnevni boravak + blagovanje, soba, i loggia, netto površine 49,20 m2, neodvojivo povezano sa vlasništvom spremišta broj 16 u podrumu netto površine 2,73 m2 a korisne vrijednosti 1,36 m2 što čini netto ukupnu površinu 50,56 m2 - ulaz 1 - Zagrebačka cesta br. 76a, i 37. suvlasnički dio: 19/10000 ETAŽNO VLASNIŠTVO (E-37), garaža oznake G13 u podrumu zgrade, sadržaja: prostor garaže, netto površine 17,64 m2 a korisne vrijednosti 13,23 m2, što čini netto ukupnu površinu 13,23 m2- ulaz 1 - Zagrebačka cesta br. 76a</w:t>
      </w:r>
    </w:p>
    <w:p w:rsidR="00F27C18" w:rsidP="009D4483" w:rsidRDefault="00F27C18" w14:paraId="243E90EE" w14:textId="659C7B65">
      <w:pPr>
        <w:tabs>
          <w:tab w:val="left" w:pos="764"/>
        </w:tabs>
        <w:autoSpaceDE w:val="false"/>
        <w:autoSpaceDN w:val="false"/>
        <w:adjustRightInd w:val="false"/>
        <w:rPr>
          <w:rFonts w:ascii="Arial" w:hAnsi="Arial" w:cs="Arial"/>
        </w:rPr>
      </w:pPr>
    </w:p>
    <w:p w:rsidR="00F27C18" w:rsidP="00F27C18" w:rsidRDefault="00F27C18" w14:paraId="0F4AB1E9" w14:textId="77777777">
      <w:pPr>
        <w:autoSpaceDE w:val="false"/>
        <w:autoSpaceDN w:val="false"/>
        <w:adjustRightInd w:val="false"/>
        <w:rPr>
          <w:rFonts w:ascii="Arial" w:hAnsi="Arial" w:cs="Arial"/>
        </w:rPr>
      </w:pPr>
    </w:p>
    <w:p w:rsidR="00F27C18" w:rsidP="00F27C18" w:rsidRDefault="00F27C18" w14:paraId="3F97FB01" w14:textId="027FFE1B">
      <w:pPr>
        <w:autoSpaceDE w:val="false"/>
        <w:autoSpaceDN w:val="false"/>
        <w:adjustRightInd w:val="false"/>
        <w:ind w:firstLine="708"/>
        <w:jc w:val="both"/>
        <w:rPr>
          <w:rFonts w:ascii="Arial" w:hAnsi="Arial" w:cs="Arial"/>
        </w:rPr>
      </w:pPr>
      <w:r>
        <w:rPr>
          <w:rFonts w:ascii="Arial" w:hAnsi="Arial" w:cs="Arial"/>
        </w:rPr>
        <w:t>SKUPŠTINA</w:t>
      </w:r>
      <w:r w:rsidR="009D4483">
        <w:rPr>
          <w:rFonts w:ascii="Arial" w:hAnsi="Arial" w:cs="Arial"/>
        </w:rPr>
        <w:t xml:space="preserve"> VJEROVNIKA SUGLASNO </w:t>
      </w:r>
      <w:r>
        <w:rPr>
          <w:rFonts w:ascii="Arial" w:hAnsi="Arial" w:cs="Arial"/>
        </w:rPr>
        <w:t xml:space="preserve"> DONOSI </w:t>
      </w:r>
    </w:p>
    <w:p w:rsidR="00F27C18" w:rsidP="00F27C18" w:rsidRDefault="00F27C18" w14:paraId="44853A84" w14:textId="77777777">
      <w:pPr>
        <w:autoSpaceDE w:val="false"/>
        <w:autoSpaceDN w:val="false"/>
        <w:adjustRightInd w:val="false"/>
        <w:jc w:val="both"/>
        <w:rPr>
          <w:rFonts w:ascii="Arial" w:hAnsi="Arial" w:cs="Arial"/>
        </w:rPr>
      </w:pPr>
    </w:p>
    <w:p w:rsidR="00F27C18" w:rsidP="00F27C18" w:rsidRDefault="00F27C18" w14:paraId="4622BC09" w14:textId="77777777">
      <w:pPr>
        <w:autoSpaceDE w:val="false"/>
        <w:autoSpaceDN w:val="false"/>
        <w:adjustRightInd w:val="false"/>
        <w:jc w:val="center"/>
        <w:rPr>
          <w:rFonts w:ascii="Arial" w:hAnsi="Arial" w:cs="Arial"/>
        </w:rPr>
      </w:pPr>
      <w:r>
        <w:rPr>
          <w:rFonts w:ascii="Arial" w:hAnsi="Arial" w:cs="Arial"/>
        </w:rPr>
        <w:t>ODLUKU</w:t>
      </w:r>
    </w:p>
    <w:p w:rsidR="009D4483" w:rsidP="00F27C18" w:rsidRDefault="009D4483" w14:paraId="34194DA1" w14:textId="77777777">
      <w:pPr>
        <w:autoSpaceDE w:val="false"/>
        <w:autoSpaceDN w:val="false"/>
        <w:adjustRightInd w:val="false"/>
        <w:jc w:val="center"/>
        <w:rPr>
          <w:rFonts w:ascii="Arial" w:hAnsi="Arial" w:cs="Arial"/>
        </w:rPr>
      </w:pPr>
    </w:p>
    <w:p w:rsidR="009D4483" w:rsidP="009D4483" w:rsidRDefault="009D4483" w14:paraId="7F44AB8B" w14:textId="7BB087DE">
      <w:pPr>
        <w:ind w:firstLine="708"/>
        <w:jc w:val="both"/>
        <w:rPr>
          <w:rFonts w:ascii="Arial" w:hAnsi="Arial" w:cs="Arial"/>
        </w:rPr>
      </w:pPr>
      <w:r>
        <w:rPr>
          <w:rFonts w:ascii="Arial" w:hAnsi="Arial" w:cs="Arial"/>
        </w:rPr>
        <w:t xml:space="preserve">Prihvaća se izlučni zahtjev društva </w:t>
      </w:r>
      <w:r w:rsidRPr="00F27C18">
        <w:rPr>
          <w:rFonts w:ascii="Arial" w:hAnsi="Arial" w:cs="Arial"/>
        </w:rPr>
        <w:t xml:space="preserve">GE-PE d.o.o. „u stečaju“ u odnosu na dijelove k.č 6943/1, k.o. Donje Vrapče, i to: 16. suvlasnički dio: 72/10000 ETAŽNO VLASNIŠTVO (E-16), stan broj 16 - dvosobni stambeni prostor u 3. katu zgrade, sadržaja: ulaz, kupaonica, kuhinja, dnevni boravak + blagovanje, soba, i loggia, netto površine 49,20 m2, neodvojivo povezano sa vlasništvom spremišta broj 16 u podrumu </w:t>
      </w:r>
      <w:r w:rsidRPr="00F27C18">
        <w:rPr>
          <w:rFonts w:ascii="Arial" w:hAnsi="Arial" w:cs="Arial"/>
        </w:rPr>
        <w:lastRenderedPageBreak/>
        <w:t>netto površine 2,73 m2 a korisne vrijednosti 1,36 m2 što čini netto ukupnu površinu 50,56 m2 - ulaz 1 - Zagrebačka cesta br. 76a, i 37. suvlasnički dio: 19/10000 ETAŽNO VLASNIŠTVO (E-37), garaža oznake G13 u podrumu zgrade, sadržaja: prostor garaže, netto površine 17,64 m2 a korisne vrijednosti 13,23 m2, što čini netto ukupnu površinu 13,23 m2- ulaz 1 - Zagrebačka cesta br. 76a</w:t>
      </w:r>
    </w:p>
    <w:p w:rsidR="009D4483" w:rsidP="009D4483" w:rsidRDefault="009D4483" w14:paraId="7FEF5741" w14:textId="77777777">
      <w:pPr>
        <w:ind w:firstLine="708"/>
        <w:jc w:val="both"/>
        <w:rPr>
          <w:rFonts w:ascii="Arial" w:hAnsi="Arial" w:cs="Arial"/>
        </w:rPr>
      </w:pPr>
    </w:p>
    <w:p w:rsidR="009D4483" w:rsidP="009D4483" w:rsidRDefault="009D4483" w14:paraId="60A34741" w14:textId="4BCF3EA8">
      <w:pPr>
        <w:ind w:firstLine="708"/>
        <w:jc w:val="both"/>
        <w:rPr>
          <w:rFonts w:ascii="Arial" w:hAnsi="Arial" w:cs="Arial"/>
        </w:rPr>
      </w:pPr>
      <w:r>
        <w:rPr>
          <w:rFonts w:ascii="Arial" w:hAnsi="Arial" w:cs="Arial"/>
        </w:rPr>
        <w:t xml:space="preserve">SUDAC </w:t>
      </w:r>
    </w:p>
    <w:p w:rsidR="009D4483" w:rsidP="009D4483" w:rsidRDefault="009D4483" w14:paraId="29B86026" w14:textId="77777777">
      <w:pPr>
        <w:ind w:firstLine="708"/>
        <w:jc w:val="both"/>
        <w:rPr>
          <w:rFonts w:ascii="Arial" w:hAnsi="Arial" w:cs="Arial"/>
        </w:rPr>
      </w:pPr>
    </w:p>
    <w:p w:rsidR="009D4483" w:rsidP="009D4483" w:rsidRDefault="009D4483" w14:paraId="2FDA2520" w14:textId="5448CDDF">
      <w:pPr>
        <w:ind w:firstLine="708"/>
        <w:jc w:val="center"/>
        <w:rPr>
          <w:rFonts w:ascii="Arial" w:hAnsi="Arial" w:cs="Arial"/>
        </w:rPr>
      </w:pPr>
      <w:r>
        <w:rPr>
          <w:rFonts w:ascii="Arial" w:hAnsi="Arial" w:cs="Arial"/>
        </w:rPr>
        <w:t>RJEŠAVA</w:t>
      </w:r>
    </w:p>
    <w:p w:rsidR="009D4483" w:rsidP="009D4483" w:rsidRDefault="009D4483" w14:paraId="7B6BCA40" w14:textId="77777777">
      <w:pPr>
        <w:ind w:firstLine="708"/>
        <w:jc w:val="both"/>
        <w:rPr>
          <w:rFonts w:ascii="Arial" w:hAnsi="Arial" w:cs="Arial"/>
        </w:rPr>
      </w:pPr>
    </w:p>
    <w:p w:rsidR="009D4483" w:rsidP="009D4483" w:rsidRDefault="009D4483" w14:paraId="0311B3AC" w14:textId="427D4902">
      <w:pPr>
        <w:ind w:firstLine="708"/>
        <w:jc w:val="both"/>
        <w:rPr>
          <w:rFonts w:ascii="Arial" w:hAnsi="Arial" w:cs="Arial"/>
        </w:rPr>
      </w:pPr>
      <w:r>
        <w:rPr>
          <w:rFonts w:ascii="Arial" w:hAnsi="Arial" w:cs="Arial"/>
        </w:rPr>
        <w:t>Donijet će se rješenje o brisanju zabilježbe otvaranja stečajnog postupka u odnosu na nekretnine na koje se izlučni zahtjev odnosi.</w:t>
      </w:r>
    </w:p>
    <w:p w:rsidR="00B0132A" w:rsidP="009D4483" w:rsidRDefault="00B0132A" w14:paraId="04C25C5C" w14:textId="77001194">
      <w:pPr>
        <w:rPr>
          <w:rFonts w:ascii="Arial" w:hAnsi="Arial" w:cs="Arial"/>
        </w:rPr>
      </w:pPr>
    </w:p>
    <w:p w:rsidRPr="00C64C17" w:rsidR="00A82499" w:rsidP="00A82499" w:rsidRDefault="00A82499" w14:paraId="2F5DE77A" w14:textId="2FEE5E12">
      <w:pPr>
        <w:jc w:val="center"/>
        <w:rPr>
          <w:rFonts w:ascii="Arial" w:hAnsi="Arial" w:cs="Arial"/>
        </w:rPr>
      </w:pPr>
      <w:r w:rsidRPr="00C64C17">
        <w:rPr>
          <w:rFonts w:ascii="Arial" w:hAnsi="Arial" w:cs="Arial"/>
        </w:rPr>
        <w:t xml:space="preserve">Dovršeno u </w:t>
      </w:r>
      <w:r w:rsidR="009D4483">
        <w:rPr>
          <w:rFonts w:ascii="Arial" w:hAnsi="Arial" w:cs="Arial"/>
        </w:rPr>
        <w:t>13:36</w:t>
      </w:r>
      <w:r w:rsidRPr="00C64C17">
        <w:rPr>
          <w:rFonts w:ascii="Arial" w:hAnsi="Arial" w:cs="Arial"/>
        </w:rPr>
        <w:t xml:space="preserve"> sati.</w:t>
      </w:r>
    </w:p>
    <w:p w:rsidRPr="00C64C17" w:rsidR="00A82499" w:rsidP="00A82499" w:rsidRDefault="00A82499" w14:paraId="4085F3AF" w14:textId="77777777">
      <w:pPr>
        <w:jc w:val="both"/>
        <w:rPr>
          <w:rFonts w:ascii="Arial" w:hAnsi="Arial" w:cs="Arial"/>
        </w:rPr>
      </w:pPr>
    </w:p>
    <w:p w:rsidRPr="00C64C17" w:rsidR="000109BF" w:rsidP="00A82499" w:rsidRDefault="000109BF" w14:paraId="6DE25B89" w14:textId="77777777">
      <w:pPr>
        <w:jc w:val="both"/>
        <w:rPr>
          <w:rFonts w:ascii="Arial" w:hAnsi="Arial" w:cs="Arial"/>
        </w:rPr>
      </w:pPr>
    </w:p>
    <w:p w:rsidRPr="00C64C17" w:rsidR="00A82499" w:rsidP="00A82499" w:rsidRDefault="00A82499" w14:paraId="1FDE843E" w14:textId="77777777">
      <w:pPr>
        <w:jc w:val="both"/>
        <w:rPr>
          <w:rFonts w:ascii="Arial" w:hAnsi="Arial" w:cs="Arial"/>
        </w:rPr>
      </w:pPr>
      <w:r w:rsidRPr="00C64C17">
        <w:rPr>
          <w:rFonts w:ascii="Arial" w:hAnsi="Arial" w:cs="Arial"/>
        </w:rPr>
        <w:t>Stečajni upravitelj</w:t>
      </w:r>
      <w:r w:rsidRPr="00C64C17">
        <w:rPr>
          <w:rFonts w:ascii="Arial" w:hAnsi="Arial" w:cs="Arial"/>
        </w:rPr>
        <w:tab/>
      </w:r>
      <w:r w:rsidRPr="00C64C17">
        <w:rPr>
          <w:rFonts w:ascii="Arial" w:hAnsi="Arial" w:cs="Arial"/>
        </w:rPr>
        <w:tab/>
        <w:t xml:space="preserve">                   Stečajni sudac</w:t>
      </w:r>
      <w:r w:rsidRPr="00C64C17">
        <w:rPr>
          <w:rFonts w:ascii="Arial" w:hAnsi="Arial" w:cs="Arial"/>
        </w:rPr>
        <w:tab/>
        <w:t xml:space="preserve">                                       </w:t>
      </w:r>
      <w:r w:rsidRPr="00C64C17">
        <w:rPr>
          <w:rFonts w:ascii="Arial" w:hAnsi="Arial" w:cs="Arial"/>
        </w:rPr>
        <w:tab/>
      </w:r>
    </w:p>
    <w:p w:rsidRPr="00C64C17" w:rsidR="00A82499" w:rsidP="00A82499" w:rsidRDefault="00A82499" w14:paraId="36840089" w14:textId="77777777">
      <w:pPr>
        <w:tabs>
          <w:tab w:val="left" w:pos="7200"/>
        </w:tabs>
        <w:jc w:val="both"/>
        <w:rPr>
          <w:rFonts w:ascii="Arial" w:hAnsi="Arial" w:cs="Arial"/>
        </w:rPr>
      </w:pPr>
      <w:r w:rsidRPr="00C64C17">
        <w:rPr>
          <w:rFonts w:ascii="Arial" w:hAnsi="Arial" w:cs="Arial"/>
        </w:rPr>
        <w:tab/>
        <w:t>VJEROVNICI</w:t>
      </w:r>
    </w:p>
    <w:p w:rsidRPr="00C64C17" w:rsidR="00A82499" w:rsidP="00A82499" w:rsidRDefault="00A82499" w14:paraId="01156296" w14:textId="77777777">
      <w:pPr>
        <w:tabs>
          <w:tab w:val="left" w:pos="6873"/>
        </w:tabs>
        <w:jc w:val="both"/>
        <w:rPr>
          <w:rFonts w:ascii="Arial" w:hAnsi="Arial" w:cs="Arial"/>
        </w:rPr>
      </w:pPr>
      <w:r w:rsidRPr="00C64C17">
        <w:rPr>
          <w:rFonts w:ascii="Arial" w:hAnsi="Arial" w:cs="Arial"/>
        </w:rPr>
        <w:t xml:space="preserve">  </w:t>
      </w:r>
      <w:r w:rsidRPr="00C64C17">
        <w:rPr>
          <w:rFonts w:ascii="Arial" w:hAnsi="Arial" w:cs="Arial"/>
        </w:rPr>
        <w:tab/>
      </w:r>
    </w:p>
    <w:p w:rsidR="00383D7E" w:rsidP="00540834" w:rsidRDefault="00A82499" w14:paraId="6CA98019" w14:textId="77777777">
      <w:pPr>
        <w:jc w:val="both"/>
        <w:rPr>
          <w:rFonts w:ascii="Arial" w:hAnsi="Arial" w:cs="Arial"/>
        </w:rPr>
      </w:pPr>
      <w:r w:rsidRPr="00C64C17">
        <w:rPr>
          <w:rFonts w:ascii="Arial" w:hAnsi="Arial" w:cs="Arial"/>
        </w:rPr>
        <w:t xml:space="preserve"> </w:t>
      </w:r>
    </w:p>
    <w:p w:rsidR="001F6ACF" w:rsidP="00540834" w:rsidRDefault="00A82499" w14:paraId="2C73CDAA" w14:textId="412612BC">
      <w:pPr>
        <w:jc w:val="both"/>
        <w:rPr>
          <w:rFonts w:ascii="Arial" w:hAnsi="Arial" w:cs="Arial"/>
        </w:rPr>
      </w:pPr>
      <w:r w:rsidRPr="00C64C17">
        <w:rPr>
          <w:rFonts w:ascii="Arial" w:hAnsi="Arial" w:cs="Arial"/>
        </w:rPr>
        <w:t xml:space="preserve"> </w:t>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t>Zapisničar</w:t>
      </w:r>
    </w:p>
    <w:p w:rsidRPr="00383D7E" w:rsidR="00383D7E" w:rsidP="00383D7E" w:rsidRDefault="00383D7E" w14:paraId="60A10AC0" w14:textId="77777777">
      <w:pPr>
        <w:rPr>
          <w:rFonts w:ascii="Arial" w:hAnsi="Arial" w:cs="Arial"/>
        </w:rPr>
      </w:pPr>
    </w:p>
    <w:p w:rsidRPr="00383D7E" w:rsidR="00383D7E" w:rsidP="00383D7E" w:rsidRDefault="00383D7E" w14:paraId="632D074E" w14:textId="77777777">
      <w:pPr>
        <w:rPr>
          <w:rFonts w:ascii="Arial" w:hAnsi="Arial" w:cs="Arial"/>
        </w:rPr>
      </w:pPr>
    </w:p>
    <w:p w:rsidRPr="00383D7E" w:rsidR="00383D7E" w:rsidP="00383D7E" w:rsidRDefault="00383D7E" w14:paraId="7054EA9B" w14:textId="77777777">
      <w:pPr>
        <w:rPr>
          <w:rFonts w:ascii="Arial" w:hAnsi="Arial" w:cs="Arial"/>
        </w:rPr>
      </w:pPr>
    </w:p>
    <w:p w:rsidRPr="00383D7E" w:rsidR="00383D7E" w:rsidP="00383D7E" w:rsidRDefault="00383D7E" w14:paraId="51CED9DA" w14:textId="77777777">
      <w:pPr>
        <w:rPr>
          <w:rFonts w:ascii="Arial" w:hAnsi="Arial" w:cs="Arial"/>
        </w:rPr>
      </w:pPr>
    </w:p>
    <w:p w:rsidRPr="00383D7E" w:rsidR="00383D7E" w:rsidP="00383D7E" w:rsidRDefault="00383D7E" w14:paraId="13690EA9" w14:textId="77777777">
      <w:pPr>
        <w:rPr>
          <w:rFonts w:ascii="Arial" w:hAnsi="Arial" w:cs="Arial"/>
        </w:rPr>
      </w:pPr>
    </w:p>
    <w:p w:rsidRPr="00383D7E" w:rsidR="00383D7E" w:rsidP="00383D7E" w:rsidRDefault="00383D7E" w14:paraId="5FC219FF" w14:textId="77777777">
      <w:pPr>
        <w:rPr>
          <w:rFonts w:ascii="Arial" w:hAnsi="Arial" w:cs="Arial"/>
        </w:rPr>
      </w:pPr>
    </w:p>
    <w:p w:rsidR="00383D7E" w:rsidP="00383D7E" w:rsidRDefault="00383D7E" w14:paraId="351A1D28" w14:textId="77777777">
      <w:pPr>
        <w:rPr>
          <w:rFonts w:ascii="Arial" w:hAnsi="Arial" w:cs="Arial"/>
        </w:rPr>
      </w:pPr>
    </w:p>
    <w:p w:rsidR="00383D7E" w:rsidP="00383D7E" w:rsidRDefault="00383D7E" w14:paraId="5604CCAE" w14:textId="112D01C9">
      <w:pPr>
        <w:tabs>
          <w:tab w:val="left" w:pos="1145"/>
        </w:tabs>
        <w:rPr>
          <w:rFonts w:ascii="Arial" w:hAnsi="Arial" w:cs="Arial"/>
        </w:rPr>
      </w:pPr>
      <w:r>
        <w:rPr>
          <w:rFonts w:ascii="Arial" w:hAnsi="Arial" w:cs="Arial"/>
        </w:rPr>
        <w:tab/>
      </w:r>
    </w:p>
    <w:p w:rsidR="00383D7E" w:rsidP="00383D7E" w:rsidRDefault="00383D7E" w14:paraId="2CED2D30" w14:textId="52FC68EE">
      <w:pPr>
        <w:jc w:val="both"/>
        <w:rPr>
          <w:rFonts w:ascii="Arial" w:hAnsi="Arial" w:cs="Arial"/>
        </w:rPr>
      </w:pPr>
      <w:r>
        <w:rPr>
          <w:rFonts w:ascii="Arial" w:hAnsi="Arial" w:cs="Arial"/>
        </w:rPr>
        <w:t xml:space="preserve">Toni Benac, kandidat za stečajnog upravitelja, </w:t>
      </w:r>
    </w:p>
    <w:p w:rsidR="00383D7E" w:rsidP="00383D7E" w:rsidRDefault="00383D7E" w14:paraId="4A81FDE9" w14:textId="77777777">
      <w:pPr>
        <w:jc w:val="both"/>
        <w:rPr>
          <w:rFonts w:ascii="Arial" w:hAnsi="Arial" w:cs="Arial"/>
        </w:rPr>
      </w:pPr>
    </w:p>
    <w:p w:rsidR="00383D7E" w:rsidP="00383D7E" w:rsidRDefault="00383D7E" w14:paraId="4B2E3974" w14:textId="77777777">
      <w:pPr>
        <w:jc w:val="both"/>
        <w:rPr>
          <w:rFonts w:ascii="Arial" w:hAnsi="Arial" w:cs="Arial"/>
        </w:rPr>
      </w:pPr>
    </w:p>
    <w:p w:rsidR="00383D7E" w:rsidP="00383D7E" w:rsidRDefault="00383D7E" w14:paraId="21EB5285" w14:textId="2543D465">
      <w:pPr>
        <w:jc w:val="both"/>
        <w:rPr>
          <w:rFonts w:ascii="Arial" w:hAnsi="Arial" w:cs="Arial"/>
        </w:rPr>
      </w:pPr>
      <w:r>
        <w:rPr>
          <w:rFonts w:ascii="Arial" w:hAnsi="Arial" w:cs="Arial"/>
        </w:rPr>
        <w:t xml:space="preserve">Marko Vukić, kandidat za stečajnog upravitelja. </w:t>
      </w:r>
    </w:p>
    <w:p w:rsidRPr="00383D7E" w:rsidR="00383D7E" w:rsidP="00383D7E" w:rsidRDefault="00383D7E" w14:paraId="4AE421B0" w14:textId="77777777">
      <w:pPr>
        <w:tabs>
          <w:tab w:val="left" w:pos="1145"/>
        </w:tabs>
        <w:rPr>
          <w:rFonts w:ascii="Arial" w:hAnsi="Arial" w:cs="Arial"/>
        </w:rPr>
      </w:pPr>
    </w:p>
    <w:sectPr w:rsidRPr="00383D7E" w:rsidR="00383D7E"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14:paraId="5046208A" w14:textId="77777777">
      <w:r>
        <w:separator/>
      </w:r>
    </w:p>
  </w:endnote>
  <w:endnote w:type="continuationSeparator" w:id="0">
    <w:p w:rsidR="005420E6" w:rsidP="00634E44" w:rsidRDefault="005420E6" w14:paraId="1C8C7378"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14:paraId="7E4E21C8" w14:textId="77777777">
      <w:r>
        <w:separator/>
      </w:r>
    </w:p>
  </w:footnote>
  <w:footnote w:type="continuationSeparator" w:id="0">
    <w:p w:rsidR="005420E6" w:rsidP="00634E44" w:rsidRDefault="005420E6" w14:paraId="524C164F"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64C17" w:rsidR="00634E44" w:rsidP="00634E44" w:rsidRDefault="00932AA2" w14:paraId="6CCF3187" w14:textId="785D358D">
    <w:pPr>
      <w:pStyle w:val="Zaglavlje"/>
      <w:ind w:firstLine="4536"/>
      <w:jc w:val="center"/>
      <w:rPr>
        <w:rFonts w:ascii="Arial" w:hAnsi="Arial" w:cs="Arial"/>
      </w:rPr>
    </w:pPr>
    <w:sdt>
      <w:sdtPr>
        <w:id w:val="-1807623850"/>
        <w:docPartObj>
          <w:docPartGallery w:val="Page Numbers (Top of Page)"/>
          <w:docPartUnique/>
        </w:docPartObj>
      </w:sdtPr>
      <w:sdtEndPr>
        <w:rPr>
          <w:rFonts w:ascii="Arial" w:hAnsi="Arial" w:cs="Arial"/>
        </w:rPr>
      </w:sdtEndPr>
      <w:sdtContent>
        <w:r w:rsidRPr="00C64C17" w:rsidR="00634E44">
          <w:rPr>
            <w:rFonts w:ascii="Arial" w:hAnsi="Arial" w:cs="Arial"/>
          </w:rPr>
          <w:fldChar w:fldCharType="begin"/>
        </w:r>
        <w:r w:rsidRPr="00C64C17" w:rsidR="00634E44">
          <w:rPr>
            <w:rFonts w:ascii="Arial" w:hAnsi="Arial" w:cs="Arial"/>
          </w:rPr>
          <w:instrText>PAGE   \* MERGEFORMAT</w:instrText>
        </w:r>
        <w:r w:rsidRPr="00C64C17" w:rsidR="00634E44">
          <w:rPr>
            <w:rFonts w:ascii="Arial" w:hAnsi="Arial" w:cs="Arial"/>
          </w:rPr>
          <w:fldChar w:fldCharType="separate"/>
        </w:r>
        <w:r w:rsidR="00DE1581">
          <w:rPr>
            <w:rFonts w:ascii="Arial" w:hAnsi="Arial" w:cs="Arial"/>
            <w:noProof/>
          </w:rPr>
          <w:t>3</w:t>
        </w:r>
        <w:r w:rsidRPr="00C64C17" w:rsidR="00634E44">
          <w:rPr>
            <w:rFonts w:ascii="Arial" w:hAnsi="Arial" w:cs="Arial"/>
          </w:rPr>
          <w:fldChar w:fldCharType="end"/>
        </w:r>
        <w:r w:rsidRPr="00C64C17" w:rsidR="00634E44">
          <w:rPr>
            <w:rFonts w:ascii="Arial" w:hAnsi="Arial" w:cs="Arial"/>
          </w:rPr>
          <w:t xml:space="preserve"> </w:t>
        </w:r>
        <w:r w:rsidRPr="00C64C17" w:rsidR="00634E44">
          <w:rPr>
            <w:rFonts w:ascii="Arial" w:hAnsi="Arial" w:cs="Arial"/>
          </w:rPr>
          <w:tab/>
        </w:r>
        <w:r w:rsidRPr="00C64C17" w:rsidR="007F6D9C">
          <w:rPr>
            <w:rFonts w:ascii="Arial" w:hAnsi="Arial" w:cs="Arial"/>
          </w:rPr>
          <w:t xml:space="preserve">  St-</w:t>
        </w:r>
        <w:r w:rsidR="007F6D9C">
          <w:rPr>
            <w:rFonts w:ascii="Arial" w:hAnsi="Arial" w:cs="Arial"/>
          </w:rPr>
          <w:t>401/2024-</w:t>
        </w:r>
      </w:sdtContent>
    </w:sdt>
    <w:r w:rsidR="003A761A">
      <w:rPr>
        <w:rFonts w:ascii="Arial" w:hAnsi="Arial" w:cs="Arial"/>
      </w:rPr>
      <w:t>394</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start w:val="1"/>
      <w:numFmt w:val="bullet"/>
      <w:lvlText w:val="o"/>
      <w:lvlJc w:val="left"/>
      <w:pPr>
        <w:tabs>
          <w:tab w:val="num" w:pos="1785"/>
        </w:tabs>
        <w:ind w:left="1785" w:hanging="360"/>
      </w:pPr>
      <w:rPr>
        <w:rFonts w:hint="default" w:ascii="Courier New" w:hAnsi="Courier New" w:cs="Courier New"/>
      </w:rPr>
    </w:lvl>
    <w:lvl w:ilvl="2" w:tplc="041A0005">
      <w:start w:val="1"/>
      <w:numFmt w:val="bullet"/>
      <w:lvlText w:val=""/>
      <w:lvlJc w:val="left"/>
      <w:pPr>
        <w:tabs>
          <w:tab w:val="num" w:pos="2505"/>
        </w:tabs>
        <w:ind w:left="2505" w:hanging="360"/>
      </w:pPr>
      <w:rPr>
        <w:rFonts w:hint="default" w:ascii="Wingdings" w:hAnsi="Wingdings"/>
      </w:rPr>
    </w:lvl>
    <w:lvl w:ilvl="3" w:tplc="041A0001">
      <w:start w:val="1"/>
      <w:numFmt w:val="bullet"/>
      <w:lvlText w:val=""/>
      <w:lvlJc w:val="left"/>
      <w:pPr>
        <w:tabs>
          <w:tab w:val="num" w:pos="3225"/>
        </w:tabs>
        <w:ind w:left="3225" w:hanging="360"/>
      </w:pPr>
      <w:rPr>
        <w:rFonts w:hint="default" w:ascii="Symbol" w:hAnsi="Symbol"/>
      </w:rPr>
    </w:lvl>
    <w:lvl w:ilvl="4" w:tplc="041A0003">
      <w:start w:val="1"/>
      <w:numFmt w:val="bullet"/>
      <w:lvlText w:val="o"/>
      <w:lvlJc w:val="left"/>
      <w:pPr>
        <w:tabs>
          <w:tab w:val="num" w:pos="3945"/>
        </w:tabs>
        <w:ind w:left="3945" w:hanging="360"/>
      </w:pPr>
      <w:rPr>
        <w:rFonts w:hint="default" w:ascii="Courier New" w:hAnsi="Courier New" w:cs="Courier New"/>
      </w:rPr>
    </w:lvl>
    <w:lvl w:ilvl="5" w:tplc="041A0005">
      <w:start w:val="1"/>
      <w:numFmt w:val="bullet"/>
      <w:lvlText w:val=""/>
      <w:lvlJc w:val="left"/>
      <w:pPr>
        <w:tabs>
          <w:tab w:val="num" w:pos="4665"/>
        </w:tabs>
        <w:ind w:left="4665" w:hanging="360"/>
      </w:pPr>
      <w:rPr>
        <w:rFonts w:hint="default" w:ascii="Wingdings" w:hAnsi="Wingdings"/>
      </w:rPr>
    </w:lvl>
    <w:lvl w:ilvl="6" w:tplc="041A0001">
      <w:start w:val="1"/>
      <w:numFmt w:val="bullet"/>
      <w:lvlText w:val=""/>
      <w:lvlJc w:val="left"/>
      <w:pPr>
        <w:tabs>
          <w:tab w:val="num" w:pos="5385"/>
        </w:tabs>
        <w:ind w:left="5385" w:hanging="360"/>
      </w:pPr>
      <w:rPr>
        <w:rFonts w:hint="default" w:ascii="Symbol" w:hAnsi="Symbol"/>
      </w:rPr>
    </w:lvl>
    <w:lvl w:ilvl="7" w:tplc="041A0003">
      <w:start w:val="1"/>
      <w:numFmt w:val="bullet"/>
      <w:lvlText w:val="o"/>
      <w:lvlJc w:val="left"/>
      <w:pPr>
        <w:tabs>
          <w:tab w:val="num" w:pos="6105"/>
        </w:tabs>
        <w:ind w:left="6105" w:hanging="360"/>
      </w:pPr>
      <w:rPr>
        <w:rFonts w:hint="default" w:ascii="Courier New" w:hAnsi="Courier New" w:cs="Courier New"/>
      </w:rPr>
    </w:lvl>
    <w:lvl w:ilvl="8" w:tplc="041A0005">
      <w:start w:val="1"/>
      <w:numFmt w:val="bullet"/>
      <w:lvlText w:val=""/>
      <w:lvlJc w:val="left"/>
      <w:pPr>
        <w:tabs>
          <w:tab w:val="num" w:pos="6825"/>
        </w:tabs>
        <w:ind w:left="6825" w:hanging="360"/>
      </w:pPr>
      <w:rPr>
        <w:rFonts w:hint="default" w:ascii="Wingdings" w:hAnsi="Wingdings"/>
      </w:rPr>
    </w:lvl>
  </w:abstractNum>
  <w:abstractNum w:abstractNumId="2">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499"/>
    <w:rsid w:val="000109BF"/>
    <w:rsid w:val="00017863"/>
    <w:rsid w:val="00023403"/>
    <w:rsid w:val="00023AF1"/>
    <w:rsid w:val="00031C30"/>
    <w:rsid w:val="0004673F"/>
    <w:rsid w:val="00050DD2"/>
    <w:rsid w:val="00054AAD"/>
    <w:rsid w:val="00064499"/>
    <w:rsid w:val="00077AC1"/>
    <w:rsid w:val="000B757A"/>
    <w:rsid w:val="000B77AA"/>
    <w:rsid w:val="00127D9E"/>
    <w:rsid w:val="00142DF3"/>
    <w:rsid w:val="00143A79"/>
    <w:rsid w:val="00154A4B"/>
    <w:rsid w:val="00156551"/>
    <w:rsid w:val="00171388"/>
    <w:rsid w:val="001A3B5B"/>
    <w:rsid w:val="001B1E9D"/>
    <w:rsid w:val="001B474B"/>
    <w:rsid w:val="001C51A5"/>
    <w:rsid w:val="001F6ACF"/>
    <w:rsid w:val="002511EF"/>
    <w:rsid w:val="00260CC8"/>
    <w:rsid w:val="00263F1E"/>
    <w:rsid w:val="002650D8"/>
    <w:rsid w:val="002652E2"/>
    <w:rsid w:val="0026577B"/>
    <w:rsid w:val="002867C3"/>
    <w:rsid w:val="002954FD"/>
    <w:rsid w:val="002A41E9"/>
    <w:rsid w:val="002B22D3"/>
    <w:rsid w:val="002D190B"/>
    <w:rsid w:val="002D3E49"/>
    <w:rsid w:val="002D3FE3"/>
    <w:rsid w:val="002E7602"/>
    <w:rsid w:val="002F1A78"/>
    <w:rsid w:val="00303D6F"/>
    <w:rsid w:val="003046BF"/>
    <w:rsid w:val="00310659"/>
    <w:rsid w:val="00320077"/>
    <w:rsid w:val="00321E92"/>
    <w:rsid w:val="00324722"/>
    <w:rsid w:val="003301F1"/>
    <w:rsid w:val="00365D57"/>
    <w:rsid w:val="003765E0"/>
    <w:rsid w:val="003826BD"/>
    <w:rsid w:val="00383A2E"/>
    <w:rsid w:val="00383D7E"/>
    <w:rsid w:val="003A761A"/>
    <w:rsid w:val="003B2F88"/>
    <w:rsid w:val="004569A4"/>
    <w:rsid w:val="004872AF"/>
    <w:rsid w:val="004961F3"/>
    <w:rsid w:val="004A3D47"/>
    <w:rsid w:val="004E14A1"/>
    <w:rsid w:val="004E22EC"/>
    <w:rsid w:val="004E3DD9"/>
    <w:rsid w:val="00540834"/>
    <w:rsid w:val="00541DEB"/>
    <w:rsid w:val="005420E6"/>
    <w:rsid w:val="00542E75"/>
    <w:rsid w:val="00545CF6"/>
    <w:rsid w:val="005555DA"/>
    <w:rsid w:val="00575455"/>
    <w:rsid w:val="005A0E3C"/>
    <w:rsid w:val="005C60C5"/>
    <w:rsid w:val="005C7D0A"/>
    <w:rsid w:val="005E03CD"/>
    <w:rsid w:val="00614E8B"/>
    <w:rsid w:val="00615A55"/>
    <w:rsid w:val="00634E44"/>
    <w:rsid w:val="0066299A"/>
    <w:rsid w:val="006647E8"/>
    <w:rsid w:val="0066639E"/>
    <w:rsid w:val="006A11F0"/>
    <w:rsid w:val="006A2C27"/>
    <w:rsid w:val="006C6B01"/>
    <w:rsid w:val="00715266"/>
    <w:rsid w:val="0071783F"/>
    <w:rsid w:val="0073128C"/>
    <w:rsid w:val="0076081A"/>
    <w:rsid w:val="0079041F"/>
    <w:rsid w:val="007948CB"/>
    <w:rsid w:val="007A3E30"/>
    <w:rsid w:val="007B0941"/>
    <w:rsid w:val="007C0854"/>
    <w:rsid w:val="007C48B3"/>
    <w:rsid w:val="007D3144"/>
    <w:rsid w:val="007E5373"/>
    <w:rsid w:val="007F0684"/>
    <w:rsid w:val="007F192E"/>
    <w:rsid w:val="007F57CD"/>
    <w:rsid w:val="007F6D9C"/>
    <w:rsid w:val="008278FC"/>
    <w:rsid w:val="00835D86"/>
    <w:rsid w:val="0084131B"/>
    <w:rsid w:val="00843014"/>
    <w:rsid w:val="00845F5C"/>
    <w:rsid w:val="00847962"/>
    <w:rsid w:val="00862EC0"/>
    <w:rsid w:val="008A5427"/>
    <w:rsid w:val="008E58E3"/>
    <w:rsid w:val="008E60EB"/>
    <w:rsid w:val="008E69EB"/>
    <w:rsid w:val="008F7875"/>
    <w:rsid w:val="00904E58"/>
    <w:rsid w:val="00923CB0"/>
    <w:rsid w:val="00932AA2"/>
    <w:rsid w:val="00935329"/>
    <w:rsid w:val="0093661F"/>
    <w:rsid w:val="00941CC4"/>
    <w:rsid w:val="00946D66"/>
    <w:rsid w:val="00950A5E"/>
    <w:rsid w:val="00952BDA"/>
    <w:rsid w:val="0095342C"/>
    <w:rsid w:val="0095357F"/>
    <w:rsid w:val="00981BCE"/>
    <w:rsid w:val="009B1E0D"/>
    <w:rsid w:val="009C4328"/>
    <w:rsid w:val="009D4483"/>
    <w:rsid w:val="009F339A"/>
    <w:rsid w:val="009F58A4"/>
    <w:rsid w:val="00A03B9E"/>
    <w:rsid w:val="00A05AFD"/>
    <w:rsid w:val="00A1465C"/>
    <w:rsid w:val="00A36158"/>
    <w:rsid w:val="00A4179E"/>
    <w:rsid w:val="00A545DB"/>
    <w:rsid w:val="00A6055B"/>
    <w:rsid w:val="00A76800"/>
    <w:rsid w:val="00A806C6"/>
    <w:rsid w:val="00A82499"/>
    <w:rsid w:val="00A85F47"/>
    <w:rsid w:val="00A93CA7"/>
    <w:rsid w:val="00AC2A1F"/>
    <w:rsid w:val="00AC74B2"/>
    <w:rsid w:val="00AD2DF6"/>
    <w:rsid w:val="00AE0337"/>
    <w:rsid w:val="00B0132A"/>
    <w:rsid w:val="00B02645"/>
    <w:rsid w:val="00B02E4F"/>
    <w:rsid w:val="00B117B4"/>
    <w:rsid w:val="00B51C90"/>
    <w:rsid w:val="00B550E8"/>
    <w:rsid w:val="00B65DD0"/>
    <w:rsid w:val="00B71EAC"/>
    <w:rsid w:val="00B85369"/>
    <w:rsid w:val="00BA1E35"/>
    <w:rsid w:val="00BB44A8"/>
    <w:rsid w:val="00BF758D"/>
    <w:rsid w:val="00C313D3"/>
    <w:rsid w:val="00C57949"/>
    <w:rsid w:val="00C62D61"/>
    <w:rsid w:val="00C64C17"/>
    <w:rsid w:val="00C95E72"/>
    <w:rsid w:val="00CB031A"/>
    <w:rsid w:val="00CB4D0C"/>
    <w:rsid w:val="00CB4FBD"/>
    <w:rsid w:val="00CE02F2"/>
    <w:rsid w:val="00D04A30"/>
    <w:rsid w:val="00D04A32"/>
    <w:rsid w:val="00D133B4"/>
    <w:rsid w:val="00D20147"/>
    <w:rsid w:val="00D61866"/>
    <w:rsid w:val="00D61972"/>
    <w:rsid w:val="00D63DE4"/>
    <w:rsid w:val="00D77C49"/>
    <w:rsid w:val="00DB3111"/>
    <w:rsid w:val="00DB4650"/>
    <w:rsid w:val="00DB7896"/>
    <w:rsid w:val="00DD17CA"/>
    <w:rsid w:val="00DE1581"/>
    <w:rsid w:val="00DE307B"/>
    <w:rsid w:val="00E13447"/>
    <w:rsid w:val="00E203AC"/>
    <w:rsid w:val="00E326DB"/>
    <w:rsid w:val="00E449CF"/>
    <w:rsid w:val="00E5705C"/>
    <w:rsid w:val="00E64AFE"/>
    <w:rsid w:val="00E66086"/>
    <w:rsid w:val="00E66582"/>
    <w:rsid w:val="00E75327"/>
    <w:rsid w:val="00EA2475"/>
    <w:rsid w:val="00EA43B2"/>
    <w:rsid w:val="00ED2F2D"/>
    <w:rsid w:val="00EF2EE3"/>
    <w:rsid w:val="00F16750"/>
    <w:rsid w:val="00F262AD"/>
    <w:rsid w:val="00F27C18"/>
    <w:rsid w:val="00F36BA9"/>
    <w:rsid w:val="00F4492F"/>
    <w:rsid w:val="00F54DDB"/>
    <w:rsid w:val="00F61B8B"/>
    <w:rsid w:val="00F74BF5"/>
    <w:rsid w:val="00F757A5"/>
    <w:rsid w:val="00F937D0"/>
    <w:rsid w:val="00F93B44"/>
    <w:rsid w:val="00FC146B"/>
    <w:rsid w:val="00FC4EAF"/>
    <w:rsid w:val="00FD3835"/>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0FCD0662"/>
  <w15:docId w15:val="{3D22F9AA-783C-47F5-A1D4-253AEC3DA2E8}"/>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077AC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077AC1"/>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932AA2"/>
    <w:rPr>
      <w:color w:val="808080"/>
      <w:bdr w:val="none" w:color="auto" w:sz="0" w:space="0"/>
      <w:shd w:val="clear" w:color="auto" w:fill="auto"/>
    </w:rPr>
  </w:style>
  <w:style w:type="character" w:styleId="eSPISCCParagraphDefaultFont" w:customStyle="true">
    <w:name w:val="eSPIS_CC_Paragraph Default Font"/>
    <w:basedOn w:val="Zadanifontodlomka"/>
    <w:rsid w:val="00932AA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32AA2"/>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932AA2"/>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32AA2"/>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262999055">
      <w:bodyDiv w:val="true"/>
      <w:marLeft w:val="0"/>
      <w:marRight w:val="0"/>
      <w:marTop w:val="0"/>
      <w:marBottom w:val="0"/>
      <w:divBdr>
        <w:top w:val="none" w:color="auto" w:sz="0" w:space="0"/>
        <w:left w:val="none" w:color="auto" w:sz="0" w:space="0"/>
        <w:bottom w:val="none" w:color="auto" w:sz="0" w:space="0"/>
        <w:right w:val="none" w:color="auto" w:sz="0" w:space="0"/>
      </w:divBdr>
    </w:div>
    <w:div w:id="426921653">
      <w:bodyDiv w:val="true"/>
      <w:marLeft w:val="0"/>
      <w:marRight w:val="0"/>
      <w:marTop w:val="0"/>
      <w:marBottom w:val="0"/>
      <w:divBdr>
        <w:top w:val="none" w:color="auto" w:sz="0" w:space="0"/>
        <w:left w:val="none" w:color="auto" w:sz="0" w:space="0"/>
        <w:bottom w:val="none" w:color="auto" w:sz="0" w:space="0"/>
        <w:right w:val="none" w:color="auto" w:sz="0" w:space="0"/>
      </w:divBdr>
    </w:div>
    <w:div w:id="684329590">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951322727">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34147878">
      <w:bodyDiv w:val="true"/>
      <w:marLeft w:val="0"/>
      <w:marRight w:val="0"/>
      <w:marTop w:val="0"/>
      <w:marBottom w:val="0"/>
      <w:divBdr>
        <w:top w:val="none" w:color="auto" w:sz="0" w:space="0"/>
        <w:left w:val="none" w:color="auto" w:sz="0" w:space="0"/>
        <w:bottom w:val="none" w:color="auto" w:sz="0" w:space="0"/>
        <w:right w:val="none" w:color="auto" w:sz="0" w:space="0"/>
      </w:divBdr>
    </w:div>
    <w:div w:id="159266592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 w:id="20820257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6. veljače 2026.</izvorni_sadrzaj>
    <derivirana_varijabla naziv="DomainObject.StvarniPocetakDatum_1">6. veljače 2026.</derivirana_varijabla>
  </DomainObject.StvarniPocetakDatum>
  <DomainObject.StvarniZavrsetakDatum>
    <izvorni_sadrzaj>6. veljače 2026.</izvorni_sadrzaj>
    <derivirana_varijabla naziv="DomainObject.StvarniZavrsetakDatum_1">6. veljače 2026.</derivirana_varijabla>
  </DomainObject.StvarniZavrsetakDatum>
  <DomainObject.PlaniraniZavrsetakDatum>
    <izvorni_sadrzaj>6. veljače 2026.</izvorni_sadrzaj>
    <derivirana_varijabla naziv="DomainObject.PlaniraniZavrsetakDatum_1">6. veljače 2026.</derivirana_varijabla>
  </DomainObject.PlaniraniZavrsetakDatum>
  <DomainObject.PlaniraniPocetakDatum>
    <izvorni_sadrzaj>6. veljače 2026.</izvorni_sadrzaj>
    <derivirana_varijabla naziv="DomainObject.PlaniraniPocetakDatum_1">6. veljače 2026.</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13:36</izvorni_sadrzaj>
    <derivirana_varijabla naziv="DomainObject.StvarniZavrsetakVrijeme_1">13:36</derivirana_varijabla>
  </DomainObject.StvarniZavrsetakVrijeme>
  <DomainObject.PlaniraniZavrsetakVrijeme>
    <izvorni_sadrzaj>12:15</izvorni_sadrzaj>
    <derivirana_varijabla naziv="DomainObject.PlaniraniZavrsetakVrijeme_1">12:15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veljače 2026.</izvorni_sadrzaj>
    <derivirana_varijabla naziv="DomainObject.Zapisnik.DatumKreiranja_1">6. veljače 2026.</derivirana_varijabla>
  </DomainObject.Zapisnik.DatumKreiranja>
  <DomainObject.Zapisnik.ImovinskaKorist>
    <izvorni_sadrzaj/>
    <derivirana_varijabla naziv="DomainObject.Zapisnik.ImovinskaKorist_1"/>
  </DomainObject.Zapisnik.ImovinskaKorist>
  <DomainObject.Zapisnik.Oznaka>
    <izvorni_sadrzaj>St-401/2024-394</izvorni_sadrzaj>
    <derivirana_varijabla naziv="DomainObject.Zapisnik.Oznaka_1">St-401/2024-394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2024.</izvorni_sadrzaj>
    <derivirana_varijabla naziv="DomainObject.Predmet.DatumOsnivanja_1">14. studenog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obiman spis, 4 svežnja, 
25.7.2025. na VTS se šalje samo 4. svežanj</izvorni_sadrzaj>
    <derivirana_varijabla naziv="DomainObject.Predmet.Opis_1">obiman spis, 4 svežnja, 
25.7.2025. na VTS se šalje samo 4. svežanj</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St-401/2024</izvorni_sadrzaj>
    <derivirana_varijabla naziv="DomainObject.Predmet.OznakaBroj_1">St-401/2024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6.3.2025. dostavljene prijave tražbina 
(3 kutije, stavljene u ormar)</izvorni_sadrzaj>
    <derivirana_varijabla naziv="DomainObject.Predmet.PrimjedbaSuca_1">6.3.2025. dostavljene prijave tražbina 
(3 kutije, stavljene u ormar)</derivirana_varijabla>
  </DomainObject.Predmet.PrimjedbaSuca>
  <DomainObject.Predmet.ProtustrankaFormated>
    <izvorni_sadrzaj>  ISTO INDUSTROGRADNJA d.o.o., Krnica</izvorni_sadrzaj>
    <derivirana_varijabla naziv="DomainObject.Predmet.ProtustrankaFormated_1">  ISTO INDUSTROGRADNJA d.o.o., Krnica</derivirana_varijabla>
  </DomainObject.Predmet.ProtustrankaFormated>
  <DomainObject.Predmet.ProtustrankaFormatedOIB>
    <izvorni_sadrzaj>  ISTO INDUSTROGRADNJA d.o.o., Krnica, OIB 01629444750</izvorni_sadrzaj>
    <derivirana_varijabla naziv="DomainObject.Predmet.ProtustrankaFormatedOIB_1">  ISTO INDUSTROGRADNJA d.o.o., Krnica, OIB 01629444750</derivirana_varijabla>
  </DomainObject.Predmet.ProtustrankaFormatedOIB>
  <DomainObject.Predmet.ProtustrankaFormatedWithAdress>
    <izvorni_sadrzaj> ISTO INDUSTROGRADNJA d.o.o., Krnica, Duga Uvala 1, 52207 Krnica</izvorni_sadrzaj>
    <derivirana_varijabla naziv="DomainObject.Predmet.ProtustrankaFormatedWithAdress_1"> ISTO INDUSTROGRADNJA d.o.o., Krnica, Duga Uvala 1, 52207 Krnica</derivirana_varijabla>
  </DomainObject.Predmet.ProtustrankaFormatedWithAdress>
  <DomainObject.Predmet.ProtustrankaFormatedWithAdressOIB>
    <izvorni_sadrzaj> ISTO INDUSTROGRADNJA d.o.o., Krnica, OIB 01629444750, Duga Uvala 1, 52207 Krnica</izvorni_sadrzaj>
    <derivirana_varijabla naziv="DomainObject.Predmet.ProtustrankaFormatedWithAdressOIB_1"> ISTO INDUSTROGRADNJA d.o.o., Krnica, OIB 01629444750, Duga Uvala 1, 52207 Krnica</derivirana_varijabla>
  </DomainObject.Predmet.ProtustrankaFormatedWithAdressOIB>
  <DomainObject.Predmet.ProtustrankaWithAdress>
    <izvorni_sadrzaj>ISTO INDUSTROGRADNJA d.o.o., Krnica Duga Uvala 1, 52207 Krnica</izvorni_sadrzaj>
    <derivirana_varijabla naziv="DomainObject.Predmet.ProtustrankaWithAdress_1">ISTO INDUSTROGRADNJA d.o.o., Krnica Duga Uvala 1, 52207 Krnica</derivirana_varijabla>
  </DomainObject.Predmet.ProtustrankaWithAdress>
  <DomainObject.Predmet.ProtustrankaWithAdressOIB>
    <izvorni_sadrzaj>ISTO INDUSTROGRADNJA d.o.o., Krnica, OIB 01629444750, Duga Uvala 1, 52207 Krnica</izvorni_sadrzaj>
    <derivirana_varijabla naziv="DomainObject.Predmet.ProtustrankaWithAdressOIB_1">ISTO INDUSTROGRADNJA d.o.o., Krnica, OIB 01629444750, Duga Uvala 1, 52207 Krnica</derivirana_varijabla>
  </DomainObject.Predmet.ProtustrankaWithAdressOIB>
  <DomainObject.Predmet.ProtustrankaNazivFormated>
    <izvorni_sadrzaj>ISTO INDUSTROGRADNJA d.o.o., Krnica</izvorni_sadrzaj>
    <derivirana_varijabla naziv="DomainObject.Predmet.ProtustrankaNazivFormated_1">ISTO INDUSTROGRADNJA d.o.o., Krnica</derivirana_varijabla>
  </DomainObject.Predmet.ProtustrankaNazivFormated>
  <DomainObject.Predmet.ProtustrankaNazivFormatedOIB>
    <izvorni_sadrzaj>ISTO INDUSTROGRADNJA d.o.o., Krnica, OIB 01629444750</izvorni_sadrzaj>
    <derivirana_varijabla naziv="DomainObject.Predmet.ProtustrankaNazivFormatedOIB_1">ISTO INDUSTROGRADNJA d.o.o., Krnica, OIB 01629444750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Pazin, PAZIN zastupanog po punomoćniku Županijsko državno odvjetništvo u Puli</izvorni_sadrzaj>
    <derivirana_varijabla naziv="DomainObject.Predmet.StrankaFormated_1">  REPUBLIKA HRVATSKA, Ministarstvo financija, Porezna uprava, Područni ured Pazin, PAZIN zastupanog po punomoćniku Županijsko državno odvjetništvo u Puli</derivirana_varijabla>
  </DomainObject.Predmet.StrankaFormated>
  <DomainObject.Predmet.StrankaFormatedOIB>
    <izvorni_sadrzaj>  REPUBLIKA HRVATSKA, Ministarstvo financija, Porezna uprava, Područni ured Pazin, PAZIN, OIB 52634238587 zastupanog po punomoćniku Županijsko državno odvjetništvo u Puli</izvorni_sadrzaj>
    <derivirana_varijabla naziv="DomainObject.Predmet.StrankaFormatedOIB_1">  REPUBLIKA HRVATSKA, Ministarstvo financija, Porezna uprava, Područni ured Pazin, PAZIN, OIB 52634238587 zastupanog po punomoćniku Županijsko državno odvjetništvo u Puli</derivirana_varijabla>
  </DomainObject.Predmet.StrankaFormatedOIB>
  <DomainObject.Predmet.StrankaFormatedWithAdress>
    <izvorni_sadrzaj> REPUBLIKA HRVATSKA, Ministarstvo financija, Porezna uprava, Područni ured Pazin, PAZIN, M. B. Rašana 2/4, 52000 Pazin zastupanog po punomoćniku Županijsko državno odvjetništvo u Puli</izvorni_sadrzaj>
    <derivirana_varijabla naziv="DomainObject.Predmet.StrankaFormatedWithAdress_1"> REPUBLIKA HRVATSKA, Ministarstvo financija, Porezna uprava, Područni ured Pazin, PAZIN, M. B. Rašana 2/4, 52000 Pazin zastupanog po punomoćniku Županijsko državno odvjetništvo u Puli</derivirana_varijabla>
  </DomainObject.Predmet.StrankaFormatedWithAdress>
  <DomainObject.Predmet.StrankaFormatedWithAdressOIB>
    <izvorni_sadrzaj> REPUBLIKA HRVATSKA, Ministarstvo financija, Porezna uprava, Područni ured Pazin, PAZIN, OIB 52634238587, M. B. Rašana 2/4, 52000 Pazin zastupanog po punomoćniku Županijsko državno odvjetništvo u Puli</izvorni_sadrzaj>
    <derivirana_varijabla naziv="DomainObject.Predmet.StrankaFormatedWithAdressOIB_1"> REPUBLIKA HRVATSKA, Ministarstvo financija, Porezna uprava, Područni ured Pazin, PAZIN, OIB 52634238587, M. B. Rašana 2/4, 52000 Pazin zastupanog po punomoćniku Županijsko državno odvjetništvo u Puli</derivirana_varijabla>
  </DomainObject.Predmet.StrankaFormatedWithAdressOIB>
  <DomainObject.Predmet.StrankaWithAdress>
    <izvorni_sadrzaj>REPUBLIKA HRVATSKA, Ministarstvo financija, Porezna uprava, Područni ured Pazin, PAZIN M. B. Rašana 2/4,52000 Pazin</izvorni_sadrzaj>
    <derivirana_varijabla naziv="DomainObject.Predmet.StrankaWithAdress_1">REPUBLIKA HRVATSKA, Ministarstvo financija, Porezna uprava, Područni ured Pazin, PAZIN M. B. Rašana 2/4,52000 Pazin</derivirana_varijabla>
  </DomainObject.Predmet.StrankaWithAdress>
  <DomainObject.Predmet.StrankaWithAdressOIB>
    <izvorni_sadrzaj>REPUBLIKA HRVATSKA, Ministarstvo financija, Porezna uprava, Područni ured Pazin, PAZIN, OIB 52634238587, M. B. Rašana 2/4,52000 Pazin</izvorni_sadrzaj>
    <derivirana_varijabla naziv="DomainObject.Predmet.StrankaWithAdressOIB_1">REPUBLIKA HRVATSKA, Ministarstvo financija, Porezna uprava, Područni ured Pazin, PAZIN, OIB 52634238587, M. B. Rašana 2/4,52000 Pazin</derivirana_varijabla>
  </DomainObject.Predmet.StrankaWithAdressOIB>
  <DomainObject.Predmet.StrankaNazivFormated>
    <izvorni_sadrzaj>REPUBLIKA HRVATSKA, Ministarstvo financija, Porezna uprava, Područni ured Pazin, PAZIN</izvorni_sadrzaj>
    <derivirana_varijabla naziv="DomainObject.Predmet.StrankaNazivFormated_1">REPUBLIKA HRVATSKA, Ministarstvo financija, Porezna uprava, Područni ured Pazin, PAZIN</derivirana_varijabla>
  </DomainObject.Predmet.StrankaNazivFormated>
  <DomainObject.Predmet.StrankaNazivFormatedOIB>
    <izvorni_sadrzaj>REPUBLIKA HRVATSKA, Ministarstvo financija, Porezna uprava, Područni ured Pazin, PAZIN, OIB 52634238587</izvorni_sadrzaj>
    <derivirana_varijabla naziv="DomainObject.Predmet.StrankaNazivFormatedOIB_1">REPUBLIKA HRVATSKA, Ministarstvo financija, Porezna uprava, Područni ured Pazin, PAZIN,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REPUBLIKA HRVATSKA, Ministarstvo financija, Porezna uprava, Područni ured Pazin, PAZIN zastupanog po punomoćniku Županijsko državno odvjetništvo u Puli</item>
    </izvorni_sadrzaj>
    <derivirana_varijabla naziv="DomainObject.Predmet.StrankaListFormated_1">
      <item>REPUBLIKA HRVATSKA, Ministarstvo financija, Porezna uprava, Područni ured Pazin, PAZIN zastupanog po punomoćniku Županijsko državno odvjetništvo u Puli</item>
    </derivirana_varijabla>
  </DomainObject.Predmet.StrankaListFormated>
  <DomainObject.Predmet.StrankaListFormatedOIB>
    <izvorni_sadrzaj>
      <item>REPUBLIKA HRVATSKA, Ministarstvo financija, Porezna uprava, Područni ured Pazin, PAZIN, OIB 52634238587 zastupanog po punomoćniku Županijsko državno odvjetništvo u Puli</item>
    </izvorni_sadrzaj>
    <derivirana_varijabla naziv="DomainObject.Predmet.StrankaListFormatedOIB_1">
      <item>REPUBLIKA HRVATSKA, Ministarstvo financija, Porezna uprava, Područni ured Pazin, PAZIN, OIB 52634238587 zastupanog po punomoćniku Županijsko državno odvjetništvo u Puli</item>
    </derivirana_varijabla>
  </DomainObject.Predmet.StrankaListFormatedOIB>
  <DomainObject.Predmet.StrankaListFormatedWithAdress>
    <izvorni_sadrzaj>
      <item>REPUBLIKA HRVATSKA, Ministarstvo financija, Porezna uprava, Područni ured Pazin, PAZIN, M. B. Rašana 2/4, 52000 Pazin zastupanog po punomoćniku Županijsko državno odvjetništvo u Puli</item>
    </izvorni_sadrzaj>
    <derivirana_varijabla naziv="DomainObject.Predmet.StrankaListFormatedWithAdress_1">
      <item>REPUBLIKA HRVATSKA, Ministarstvo financija, Porezna uprava, Područni ured Pazin, PAZIN, M. B. Rašana 2/4, 52000 Pazin zastupanog po punomoćniku Županijsko državno odvjetništvo u Puli</item>
    </derivirana_varijabla>
  </DomainObject.Predmet.StrankaListFormatedWithAdress>
  <DomainObject.Predmet.StrankaListFormatedWithAdressOIB>
    <izvorni_sadrzaj>
      <item>REPUBLIKA HRVATSKA, Ministarstvo financija, Porezna uprava, Područni ured Pazin, PAZIN, OIB 52634238587, M. B. Rašana 2/4, 52000 Pazin zastupanog po punomoćniku Županijsko državno odvjetništvo u Puli</item>
    </izvorni_sadrzaj>
    <derivirana_varijabla naziv="DomainObject.Predmet.StrankaListFormatedWithAdressOIB_1">
      <item>REPUBLIKA HRVATSKA, Ministarstvo financija, Porezna uprava, Područni ured Pazin, PAZIN, OIB 52634238587, M. B. Rašana 2/4, 52000 Pazin zastupanog po punomoćniku Županijsko državno odvjetništvo u Puli</item>
    </derivirana_varijabla>
  </DomainObject.Predmet.StrankaListFormatedWithAdressOIB>
  <DomainObject.Predmet.StrankaListNazivFormated>
    <izvorni_sadrzaj>
      <item>REPUBLIKA HRVATSKA, Ministarstvo financija, Porezna uprava, Područni ured Pazin, PAZIN</item>
    </izvorni_sadrzaj>
    <derivirana_varijabla naziv="DomainObject.Predmet.StrankaListNazivFormated_1">
      <item>REPUBLIKA HRVATSKA, Ministarstvo financija, Porezna uprava, Područni ured Pazin, PAZIN</item>
    </derivirana_varijabla>
  </DomainObject.Predmet.StrankaListNazivFormated>
  <DomainObject.Predmet.StrankaListNazivFormatedOIB>
    <izvorni_sadrzaj>
      <item>REPUBLIKA HRVATSKA, Ministarstvo financija, Porezna uprava, Područni ured Pazin, PAZIN, OIB 52634238587</item>
    </izvorni_sadrzaj>
    <derivirana_varijabla naziv="DomainObject.Predmet.StrankaListNazivFormatedOIB_1">
      <item>REPUBLIKA HRVATSKA, Ministarstvo financija, Porezna uprava, Područni ured Pazin, PAZIN, OIB 52634238587</item>
    </derivirana_varijabla>
  </DomainObject.Predmet.StrankaListNazivFormatedOIB>
  <DomainObject.Predmet.ProtuStrankaListFormated>
    <izvorni_sadrzaj>
      <item>ISTO INDUSTROGRADNJA d.o.o., Krnica</item>
    </izvorni_sadrzaj>
    <derivirana_varijabla naziv="DomainObject.Predmet.ProtuStrankaListFormated_1">
      <item>ISTO INDUSTROGRADNJA d.o.o., Krnica</item>
    </derivirana_varijabla>
  </DomainObject.Predmet.ProtuStrankaListFormated>
  <DomainObject.Predmet.ProtuStrankaListFormatedOIB>
    <izvorni_sadrzaj>
      <item>ISTO INDUSTROGRADNJA d.o.o., Krnica, OIB 01629444750</item>
    </izvorni_sadrzaj>
    <derivirana_varijabla naziv="DomainObject.Predmet.ProtuStrankaListFormatedOIB_1">
      <item>ISTO INDUSTROGRADNJA d.o.o., Krnica, OIB 01629444750</item>
    </derivirana_varijabla>
  </DomainObject.Predmet.ProtuStrankaListFormatedOIB>
  <DomainObject.Predmet.ProtuStrankaListFormatedWithAdress>
    <izvorni_sadrzaj>
      <item>ISTO INDUSTROGRADNJA d.o.o., Krnica, Duga Uvala 1, 52207 Krnica</item>
    </izvorni_sadrzaj>
    <derivirana_varijabla naziv="DomainObject.Predmet.ProtuStrankaListFormatedWithAdress_1">
      <item>ISTO INDUSTROGRADNJA d.o.o., Krnica, Duga Uvala 1, 52207 Krnica</item>
    </derivirana_varijabla>
  </DomainObject.Predmet.ProtuStrankaListFormatedWithAdress>
  <DomainObject.Predmet.ProtuStrankaListFormatedWithAdressOIB>
    <izvorni_sadrzaj>
      <item>ISTO INDUSTROGRADNJA d.o.o., Krnica, OIB 01629444750, Duga Uvala 1, 52207 Krnica</item>
    </izvorni_sadrzaj>
    <derivirana_varijabla naziv="DomainObject.Predmet.ProtuStrankaListFormatedWithAdressOIB_1">
      <item>ISTO INDUSTROGRADNJA d.o.o., Krnica, OIB 01629444750, Duga Uvala 1, 52207 Krnica</item>
    </derivirana_varijabla>
  </DomainObject.Predmet.ProtuStrankaListFormatedWithAdressOIB>
  <DomainObject.Predmet.ProtuStrankaListNazivFormated>
    <izvorni_sadrzaj>
      <item>ISTO INDUSTROGRADNJA d.o.o., Krnica</item>
    </izvorni_sadrzaj>
    <derivirana_varijabla naziv="DomainObject.Predmet.ProtuStrankaListNazivFormated_1">
      <item>ISTO INDUSTROGRADNJA d.o.o., Krnica</item>
    </derivirana_varijabla>
  </DomainObject.Predmet.ProtuStrankaListNazivFormated>
  <DomainObject.Predmet.ProtuStrankaListNazivFormatedOIB>
    <izvorni_sadrzaj>
      <item>ISTO INDUSTROGRADNJA d.o.o., Krnica, OIB 01629444750</item>
    </izvorni_sadrzaj>
    <derivirana_varijabla naziv="DomainObject.Predmet.ProtuStrankaListNazivFormatedOIB_1">
      <item>ISTO INDUSTROGRADNJA d.o.o., Krnica, OIB 01629444750</item>
    </derivirana_varijabla>
  </DomainObject.Predmet.ProtuStrankaListNazivFormatedOIB>
  <DomainObject.Predmet.OstaliListFormated>
    <izvorni_sadrzaj>
      <item>Županijsko državno odvjetništvo u Puli punomoćnik sudionika u postupku REPUBLIKA HRVATSKA, Ministarstvo financija, Porezna uprava, Područni ured Pazin, PAZIN</item>
      <item>Tomislav Spicijarić</item>
      <item>Tomislav Grahovac</item>
      <item>Antonio Buhin</item>
    </izvorni_sadrzaj>
    <derivirana_varijabla naziv="DomainObject.Predmet.OstaliListFormated_1">
      <item>Županijsko državno odvjetništvo u Puli punomoćnik sudionika u postupku REPUBLIKA HRVATSKA, Ministarstvo financija, Porezna uprava, Područni ured Pazin, PAZIN</item>
      <item>Tomislav Spicijarić</item>
      <item>Tomislav Grahovac</item>
      <item>Antonio Buhin</item>
    </derivirana_varijabla>
  </DomainObject.Predmet.OstaliListFormated>
  <DomainObject.Predmet.OstaliListFormatedOIB>
    <izvorni_sadrzaj>
      <item>Županijsko državno odvjetništvo u Puli, OIB 93993757343 punomoćnik sudionika u postupku REPUBLIKA HRVATSKA, Ministarstvo financija, Porezna uprava, Područni ured Pazin, PAZIN</item>
      <item>Tomislav Spicijarić, OIB 10130136538</item>
      <item>Tomislav Grahovac, OIB 07185547305</item>
      <item>Antonio Buhin, OIB 63052816287</item>
    </izvorni_sadrzaj>
    <derivirana_varijabla naziv="DomainObject.Predmet.OstaliListFormatedOIB_1">
      <item>Županijsko državno odvjetništvo u Puli, OIB 93993757343 punomoćnik sudionika u postupku REPUBLIKA HRVATSKA, Ministarstvo financija, Porezna uprava, Područni ured Pazin, PAZIN</item>
      <item>Tomislav Spicijarić, OIB 10130136538</item>
      <item>Tomislav Grahovac, OIB 07185547305</item>
      <item>Antonio Buhin, OIB 63052816287</item>
    </derivirana_varijabla>
  </DomainObject.Predmet.OstaliListFormatedOIB>
  <DomainObject.Predmet.OstaliListFormatedWithAdress>
    <izvorni_sadrzaj>
      <item>Županijsko državno odvjetništvo u Puli, Kranjčevićeva 8, 52100 Pula punomoćnik sudionika u postupku REPUBLIKA HRVATSKA, Ministarstvo financija, Porezna uprava, Područni ured Pazin, PAZIN</item>
      <item>Tomislav Spicijarić, Ulica Republike Austrije 17, 10000 Zagreb</item>
      <item>Tomislav Grahovac, Hebrangova 9, 10000 Zagreb</item>
      <item>Antonio Buhin</item>
    </izvorni_sadrzaj>
    <derivirana_varijabla naziv="DomainObject.Predmet.OstaliListFormatedWithAdress_1">
      <item>Županijsko državno odvjetništvo u Puli, Kranjčevićeva 8, 52100 Pula punomoćnik sudionika u postupku REPUBLIKA HRVATSKA, Ministarstvo financija, Porezna uprava, Područni ured Pazin, PAZIN</item>
      <item>Tomislav Spicijarić, Ulica Republike Austrije 17, 10000 Zagreb</item>
      <item>Tomislav Grahovac, Hebrangova 9, 10000 Zagreb</item>
      <item>Antonio Buhin</item>
    </derivirana_varijabla>
  </DomainObject.Predmet.OstaliListFormatedWithAdress>
  <DomainObject.Predmet.OstaliListFormatedWithAdressOIB>
    <izvorni_sadrzaj>
      <item>Županijsko državno odvjetništvo u Puli, OIB 93993757343, Kranjčevićeva 8, 52100 Pula punomoćnik sudionika u postupku REPUBLIKA HRVATSKA, Ministarstvo financija, Porezna uprava, Područni ured Pazin, PAZIN</item>
      <item>Tomislav Spicijarić, OIB 10130136538, Ulica Republike Austrije 17, 10000 Zagreb</item>
      <item>Tomislav Grahovac, OIB 07185547305, Hebrangova 9, 10000 Zagreb</item>
      <item>Antonio Buhin, OIB 63052816287</item>
    </izvorni_sadrzaj>
    <derivirana_varijabla naziv="DomainObject.Predmet.OstaliListFormatedWithAdressOIB_1">
      <item>Županijsko državno odvjetništvo u Puli, OIB 93993757343, Kranjčevićeva 8, 52100 Pula punomoćnik sudionika u postupku REPUBLIKA HRVATSKA, Ministarstvo financija, Porezna uprava, Područni ured Pazin, PAZIN</item>
      <item>Tomislav Spicijarić, OIB 10130136538, Ulica Republike Austrije 17, 10000 Zagreb</item>
      <item>Tomislav Grahovac, OIB 07185547305, Hebrangova 9, 10000 Zagreb</item>
      <item>Antonio Buhin, OIB 63052816287</item>
    </derivirana_varijabla>
  </DomainObject.Predmet.OstaliListFormatedWithAdressOIB>
  <DomainObject.Predmet.OstaliListNazivFormated>
    <izvorni_sadrzaj>
      <item>Županijsko državno odvjetništvo u Puli</item>
      <item>Tomislav Spicijarić</item>
      <item>Tomislav Grahovac</item>
      <item>Antonio Buhin</item>
    </izvorni_sadrzaj>
    <derivirana_varijabla naziv="DomainObject.Predmet.OstaliListNazivFormated_1">
      <item>Županijsko državno odvjetništvo u Puli</item>
      <item>Tomislav Spicijarić</item>
      <item>Tomislav Grahovac</item>
      <item>Antonio Buhin</item>
    </derivirana_varijabla>
  </DomainObject.Predmet.OstaliListNazivFormated>
  <DomainObject.Predmet.OstaliListNazivFormatedOIB>
    <izvorni_sadrzaj>
      <item>Županijsko državno odvjetništvo u Puli, OIB 93993757343</item>
      <item>Tomislav Spicijarić, OIB 10130136538</item>
      <item>Tomislav Grahovac, OIB 07185547305</item>
      <item>Antonio Buhin, OIB 63052816287</item>
    </izvorni_sadrzaj>
    <derivirana_varijabla naziv="DomainObject.Predmet.OstaliListNazivFormatedOIB_1">
      <item>Županijsko državno odvjetništvo u Puli, OIB 93993757343</item>
      <item>Tomislav Spicijarić, OIB 10130136538</item>
      <item>Tomislav Grahovac, OIB 07185547305</item>
      <item>Antonio Buhin, OIB 63052816287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veljače 2026.</izvorni_sadrzaj>
    <derivirana_varijabla naziv="DomainObject.Datum_1">6. veljače 2026.</derivirana_varijabla>
  </DomainObject.Datum>
  <DomainObject.PoslovniBrojDokumenta>
    <izvorni_sadrzaj>St-401/2024-394</izvorni_sadrzaj>
    <derivirana_varijabla naziv="DomainObject.PoslovniBrojDokumenta_1">St-401/2024-394</derivirana_varijabla>
  </DomainObject.PoslovniBrojDokumenta>
  <DomainObject.Predmet.StrankaIDrugi>
    <izvorni_sadrzaj>REPUBLIKA HRVATSKA, Ministarstvo financija, Porezna uprava, Područni ured Pazin, PAZIN</izvorni_sadrzaj>
    <derivirana_varijabla naziv="DomainObject.Predmet.StrankaIDrugi_1">REPUBLIKA HRVATSKA, Ministarstvo financija, Porezna uprava, Područni ured Pazin, PAZIN</derivirana_varijabla>
  </DomainObject.Predmet.StrankaIDrugi>
  <DomainObject.Predmet.ProtustrankaIDrugi>
    <izvorni_sadrzaj>ISTO INDUSTROGRADNJA d.o.o., Krnica</izvorni_sadrzaj>
    <derivirana_varijabla naziv="DomainObject.Predmet.ProtustrankaIDrugi_1">ISTO INDUSTROGRADNJA d.o.o., Krnica</derivirana_varijabla>
  </DomainObject.Predmet.ProtustrankaIDrugi>
  <DomainObject.Predmet.StrankaIDrugiAdressOIB>
    <izvorni_sadrzaj>REPUBLIKA HRVATSKA, Ministarstvo financija, Porezna uprava, Područni ured Pazin, PAZIN, OIB 52634238587, M. B. Rašana 2/4, 52000 Pazin</izvorni_sadrzaj>
    <derivirana_varijabla naziv="DomainObject.Predmet.StrankaIDrugiAdressOIB_1">REPUBLIKA HRVATSKA, Ministarstvo financija, Porezna uprava, Područni ured Pazin, PAZIN, OIB 52634238587, M. B. Rašana 2/4, 52000 Pazin</derivirana_varijabla>
  </DomainObject.Predmet.StrankaIDrugiAdressOIB>
  <DomainObject.Predmet.ProtustrankaIDrugiAdressOIB>
    <izvorni_sadrzaj>ISTO INDUSTROGRADNJA d.o.o., Krnica, OIB 01629444750, Duga Uvala 1, 52207 Krnica</izvorni_sadrzaj>
    <derivirana_varijabla naziv="DomainObject.Predmet.ProtustrankaIDrugiAdressOIB_1">ISTO INDUSTROGRADNJA d.o.o., Krnica, OIB 01629444750, Duga Uvala 1, 52207 Krnica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ISTO INDUSTROGRADNJA d.o.o., Krnica</item>
      <item>REPUBLIKA HRVATSKA, Ministarstvo financija, Porezna uprava, Područni ured Pazin, PAZIN</item>
      <item>Županijsko državno odvjetništvo u Puli</item>
      <item>Tomislav Spicijarić</item>
      <item>Tomislav Grahovac</item>
      <item>Antonio Buhin</item>
    </izvorni_sadrzaj>
    <derivirana_varijabla naziv="DomainObject.Predmet.SudioniciListNaziv_1">
      <item>ISTO INDUSTROGRADNJA d.o.o., Krnica</item>
      <item>REPUBLIKA HRVATSKA, Ministarstvo financija, Porezna uprava, Područni ured Pazin, PAZIN</item>
      <item>Županijsko državno odvjetništvo u Puli</item>
      <item>Tomislav Spicijarić</item>
      <item>Tomislav Grahovac</item>
      <item>Antonio Buhin</item>
    </derivirana_varijabla>
  </DomainObject.Predmet.SudioniciListNaziv>
  <DomainObject.Predmet.SudioniciListAdressOIB>
    <izvorni_sadrzaj>
      <item>ISTO INDUSTROGRADNJA d.o.o., Krnica, OIB 01629444750, Duga Uvala 1,52207 Krnica</item>
      <item>REPUBLIKA HRVATSKA, Ministarstvo financija, Porezna uprava, Područni ured Pazin, PAZIN, OIB 52634238587, M. B. Rašana 2/4,52000 Pazin</item>
      <item>Županijsko državno odvjetništvo u Puli, OIB 93993757343, Kranjčevićeva 8,52100 Pula</item>
      <item>Tomislav Spicijarić, OIB 10130136538, Ulica Republike Austrije 17,10000 Zagreb</item>
      <item>Tomislav Grahovac, OIB 07185547305, Hebrangova 9,10000 Zagreb</item>
      <item>Antonio Buhin, OIB 63052816287</item>
    </izvorni_sadrzaj>
    <derivirana_varijabla naziv="DomainObject.Predmet.SudioniciListAdressOIB_1">
      <item>ISTO INDUSTROGRADNJA d.o.o., Krnica, OIB 01629444750, Duga Uvala 1,52207 Krnica</item>
      <item>REPUBLIKA HRVATSKA, Ministarstvo financija, Porezna uprava, Područni ured Pazin, PAZIN, OIB 52634238587, M. B. Rašana 2/4,52000 Pazin</item>
      <item>Županijsko državno odvjetništvo u Puli, OIB 93993757343, Kranjčevićeva 8,52100 Pula</item>
      <item>Tomislav Spicijarić, OIB 10130136538, Ulica Republike Austrije 17,10000 Zagreb</item>
      <item>Tomislav Grahovac, OIB 07185547305, Hebrangova 9,10000 Zagreb</item>
      <item>Antonio Buhin, OIB 63052816287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01629444750</item>
      <item>, OIB 52634238587</item>
      <item>, OIB 93993757343</item>
      <item>, OIB 10130136538</item>
      <item>, OIB 07185547305</item>
      <item>, OIB 63052816287</item>
    </izvorni_sadrzaj>
    <derivirana_varijabla naziv="DomainObject.Predmet.SudioniciListNazivOIB_1">
      <item>, OIB 01629444750</item>
      <item>, OIB 52634238587</item>
      <item>, OIB 93993757343</item>
      <item>, OIB 10130136538</item>
      <item>, OIB 07185547305</item>
      <item>, OIB 63052816287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svibnja 2024.</izvorni_sadrzaj>
    <derivirana_varijabla naziv="DomainObject.Predmet.DatumPocetkaProcesa_1">13.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49155F00-97BA-4A44-8314-25A9AE6F9655}">
  <ds:schemaRefs>
    <ds:schemaRef ds:uri="http://schemas.openxmlformats.org/officeDocument/2006/bibliography"/>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8</properties:Pages>
  <properties:Words>3086</properties:Words>
  <properties:Characters>17144</properties:Characters>
  <properties:Lines>383</properties:Lines>
  <properties:Paragraphs>80</properties:Paragraphs>
  <properties:TotalTime>110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20366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2026-02-04T07:06:00Z</dcterms:created>
  <dc:creator>Sanja Lakošeljac</dc:creator>
  <cp:lastModifiedBy>Sanja Prodan</cp:lastModifiedBy>
  <cp:lastPrinted>2026-02-06T12:39:00Z</cp:lastPrinted>
  <dcterms:modified xmlns:xsi="http://www.w3.org/2001/XMLSchema-instance" xsi:type="dcterms:W3CDTF">2026-02-06T13:28:00Z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St-401/2024-394 / Zapisnik - Skupština vjerovnika (St-401-2024-xxxx- zapisnik sa skupštine vjerovnika.docx)</vt:lpwstr>
  </prop:property>
  <prop:property fmtid="{D5CDD505-2E9C-101B-9397-08002B2CF9AE}" pid="4" name="CC_coloring">
    <vt:bool>false</vt:bool>
  </prop:property>
  <prop:property fmtid="{D5CDD505-2E9C-101B-9397-08002B2CF9AE}" pid="5" name="BrojStranica">
    <vt:i4>8</vt:i4>
  </prop:property>
</prop:Properties>
</file>